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9103D" w14:textId="77777777" w:rsidR="003F4A58" w:rsidRPr="00726C36" w:rsidRDefault="003F4A58" w:rsidP="003F4A58">
      <w:pPr>
        <w:spacing w:after="240"/>
        <w:rPr>
          <w:rFonts w:ascii="Times" w:hAnsi="Times" w:cs="Times"/>
          <w:sz w:val="22"/>
          <w:szCs w:val="22"/>
        </w:rPr>
      </w:pPr>
      <w:r w:rsidRPr="005C439A">
        <w:rPr>
          <w:rFonts w:ascii="Times" w:hAnsi="Times" w:cs="Times"/>
          <w:b/>
          <w:sz w:val="22"/>
          <w:szCs w:val="22"/>
        </w:rPr>
        <w:t>PROBLEM</w:t>
      </w:r>
      <w:r w:rsidRPr="00726C36">
        <w:rPr>
          <w:rFonts w:ascii="Times" w:hAnsi="Times" w:cs="Times"/>
          <w:i/>
          <w:sz w:val="22"/>
          <w:szCs w:val="22"/>
        </w:rPr>
        <w:t xml:space="preserve">: </w:t>
      </w:r>
      <w:r w:rsidRPr="00726C36">
        <w:rPr>
          <w:rFonts w:ascii="Times" w:hAnsi="Times" w:cs="Times"/>
          <w:sz w:val="22"/>
          <w:szCs w:val="22"/>
        </w:rPr>
        <w:t>(Potentially the most)</w:t>
      </w:r>
      <w:r>
        <w:rPr>
          <w:rFonts w:ascii="Times" w:hAnsi="Times" w:cs="Times"/>
          <w:sz w:val="22"/>
          <w:szCs w:val="22"/>
        </w:rPr>
        <w:t xml:space="preserve"> </w:t>
      </w:r>
      <w:r w:rsidRPr="00BB3F4C">
        <w:rPr>
          <w:rFonts w:ascii="Times" w:hAnsi="Times" w:cs="Times"/>
          <w:b/>
          <w:sz w:val="22"/>
          <w:szCs w:val="22"/>
        </w:rPr>
        <w:t>Prime public recreation land in Alaska is p</w:t>
      </w:r>
      <w:r>
        <w:rPr>
          <w:rFonts w:ascii="Times" w:hAnsi="Times" w:cs="Times"/>
          <w:b/>
          <w:sz w:val="22"/>
          <w:szCs w:val="22"/>
        </w:rPr>
        <w:t>r</w:t>
      </w:r>
      <w:r w:rsidRPr="00BB3F4C">
        <w:rPr>
          <w:rFonts w:ascii="Times" w:hAnsi="Times" w:cs="Times"/>
          <w:b/>
          <w:sz w:val="22"/>
          <w:szCs w:val="22"/>
        </w:rPr>
        <w:t>o</w:t>
      </w:r>
      <w:r>
        <w:rPr>
          <w:rFonts w:ascii="Times" w:hAnsi="Times" w:cs="Times"/>
          <w:b/>
          <w:sz w:val="22"/>
          <w:szCs w:val="22"/>
        </w:rPr>
        <w:t>po</w:t>
      </w:r>
      <w:r w:rsidRPr="00BB3F4C">
        <w:rPr>
          <w:rFonts w:ascii="Times" w:hAnsi="Times" w:cs="Times"/>
          <w:b/>
          <w:sz w:val="22"/>
          <w:szCs w:val="22"/>
        </w:rPr>
        <w:t xml:space="preserve">sed to be transferred to a private </w:t>
      </w:r>
      <w:r>
        <w:rPr>
          <w:rFonts w:ascii="Times" w:hAnsi="Times" w:cs="Times"/>
          <w:b/>
          <w:sz w:val="22"/>
          <w:szCs w:val="22"/>
        </w:rPr>
        <w:t>enterprise</w:t>
      </w:r>
      <w:r w:rsidRPr="00BB3F4C">
        <w:rPr>
          <w:rFonts w:ascii="Times" w:hAnsi="Times" w:cs="Times"/>
          <w:b/>
          <w:sz w:val="22"/>
          <w:szCs w:val="22"/>
        </w:rPr>
        <w:t xml:space="preserve">. </w:t>
      </w:r>
      <w:r>
        <w:rPr>
          <w:rFonts w:ascii="Times" w:hAnsi="Times" w:cs="Times"/>
          <w:sz w:val="22"/>
          <w:szCs w:val="22"/>
        </w:rPr>
        <w:t xml:space="preserve"> </w:t>
      </w:r>
      <w:r>
        <w:rPr>
          <w:rFonts w:ascii="Times" w:hAnsi="Times" w:cs="Times"/>
          <w:color w:val="1A1A1A"/>
          <w:sz w:val="22"/>
          <w:szCs w:val="22"/>
        </w:rPr>
        <w:t>T</w:t>
      </w:r>
      <w:r w:rsidRPr="00726C36">
        <w:rPr>
          <w:rFonts w:ascii="Times" w:hAnsi="Times" w:cs="Times"/>
          <w:color w:val="1A1A1A"/>
          <w:sz w:val="22"/>
          <w:szCs w:val="22"/>
        </w:rPr>
        <w:t xml:space="preserve">he State has recently conditionally relinquished approximately </w:t>
      </w:r>
      <w:r>
        <w:rPr>
          <w:rFonts w:ascii="Times" w:hAnsi="Times" w:cs="Times"/>
          <w:color w:val="1A1A1A"/>
          <w:sz w:val="22"/>
          <w:szCs w:val="22"/>
        </w:rPr>
        <w:t>1</w:t>
      </w:r>
      <w:r w:rsidRPr="00726C36">
        <w:rPr>
          <w:rFonts w:ascii="Times" w:hAnsi="Times" w:cs="Times"/>
          <w:color w:val="1A1A1A"/>
          <w:sz w:val="22"/>
          <w:szCs w:val="22"/>
        </w:rPr>
        <w:t xml:space="preserve">,260 acres of some of most popular public recreation land in Thompson Pass for transfer to a private </w:t>
      </w:r>
      <w:r>
        <w:rPr>
          <w:rFonts w:ascii="Times" w:hAnsi="Times" w:cs="Times"/>
          <w:color w:val="1A1A1A"/>
          <w:sz w:val="22"/>
          <w:szCs w:val="22"/>
        </w:rPr>
        <w:t>Native C</w:t>
      </w:r>
      <w:r w:rsidRPr="00726C36">
        <w:rPr>
          <w:rFonts w:ascii="Times" w:hAnsi="Times" w:cs="Times"/>
          <w:color w:val="1A1A1A"/>
          <w:sz w:val="22"/>
          <w:szCs w:val="22"/>
        </w:rPr>
        <w:t xml:space="preserve">orporation. </w:t>
      </w:r>
      <w:r>
        <w:rPr>
          <w:rFonts w:ascii="Times" w:hAnsi="Times" w:cs="Times"/>
          <w:sz w:val="22"/>
          <w:szCs w:val="22"/>
        </w:rPr>
        <w:t xml:space="preserve"> </w:t>
      </w:r>
    </w:p>
    <w:p w14:paraId="7B40D6B0" w14:textId="77777777" w:rsidR="003F4A58" w:rsidRPr="00726C36" w:rsidRDefault="003F4A58" w:rsidP="003F4A58">
      <w:pPr>
        <w:spacing w:after="240"/>
        <w:rPr>
          <w:rFonts w:ascii="Times" w:hAnsi="Times" w:cs="Times"/>
          <w:sz w:val="22"/>
          <w:szCs w:val="22"/>
        </w:rPr>
      </w:pPr>
      <w:r w:rsidRPr="00050A68">
        <w:rPr>
          <w:rFonts w:ascii="Times" w:hAnsi="Times" w:cs="Times"/>
          <w:sz w:val="22"/>
          <w:szCs w:val="22"/>
          <w:u w:val="single"/>
        </w:rPr>
        <w:t>Against the Federal guiding doctrine</w:t>
      </w:r>
      <w:r>
        <w:rPr>
          <w:rFonts w:ascii="Times" w:hAnsi="Times" w:cs="Times"/>
          <w:sz w:val="22"/>
          <w:szCs w:val="22"/>
        </w:rPr>
        <w:t xml:space="preserve">.  BLM’s East Alaska Resource Management Plan clearly states that </w:t>
      </w:r>
      <w:r w:rsidRPr="007A34C9">
        <w:rPr>
          <w:rFonts w:ascii="Times" w:hAnsi="Times" w:cs="Times"/>
          <w:b/>
          <w:sz w:val="22"/>
          <w:szCs w:val="22"/>
        </w:rPr>
        <w:t>these land sections are not available</w:t>
      </w:r>
      <w:r>
        <w:rPr>
          <w:rFonts w:ascii="Times" w:hAnsi="Times" w:cs="Times"/>
          <w:sz w:val="22"/>
          <w:szCs w:val="22"/>
        </w:rPr>
        <w:t>.</w:t>
      </w:r>
    </w:p>
    <w:p w14:paraId="017918AD" w14:textId="08379CB8" w:rsidR="003F4A58" w:rsidRDefault="003F4A58" w:rsidP="003F4A58">
      <w:pPr>
        <w:pStyle w:val="NormalWeb"/>
        <w:rPr>
          <w:rFonts w:ascii="Times" w:hAnsi="Times"/>
          <w:i/>
          <w:iCs/>
          <w:sz w:val="22"/>
          <w:szCs w:val="22"/>
        </w:rPr>
      </w:pPr>
      <w:r w:rsidRPr="00050A68">
        <w:rPr>
          <w:rFonts w:ascii="Times" w:hAnsi="Times" w:cs="Times"/>
          <w:sz w:val="22"/>
          <w:szCs w:val="22"/>
          <w:u w:val="single"/>
        </w:rPr>
        <w:t>Against the State guiding doctrine</w:t>
      </w:r>
      <w:r>
        <w:rPr>
          <w:rFonts w:ascii="Times" w:hAnsi="Times" w:cs="Times"/>
          <w:sz w:val="22"/>
          <w:szCs w:val="22"/>
        </w:rPr>
        <w:t>.  The Copper River Basin Area Plan</w:t>
      </w:r>
      <w:r w:rsidR="00DE0985">
        <w:rPr>
          <w:rFonts w:ascii="Times" w:hAnsi="Times" w:cs="Times"/>
          <w:sz w:val="22"/>
          <w:szCs w:val="22"/>
        </w:rPr>
        <w:t xml:space="preserve"> </w:t>
      </w:r>
      <w:r>
        <w:rPr>
          <w:rFonts w:ascii="Times" w:hAnsi="Times" w:cs="Times"/>
          <w:sz w:val="22"/>
          <w:szCs w:val="22"/>
        </w:rPr>
        <w:t xml:space="preserve">clearly states, </w:t>
      </w:r>
      <w:r w:rsidRPr="006E0F95">
        <w:rPr>
          <w:rFonts w:cstheme="minorHAnsi"/>
          <w:i/>
          <w:sz w:val="22"/>
          <w:szCs w:val="22"/>
        </w:rPr>
        <w:t xml:space="preserve">“The management unit (Unit 15: Thompson Pass) </w:t>
      </w:r>
      <w:r w:rsidRPr="007A34C9">
        <w:rPr>
          <w:rFonts w:cstheme="minorHAnsi"/>
          <w:b/>
          <w:i/>
          <w:sz w:val="22"/>
          <w:szCs w:val="22"/>
        </w:rPr>
        <w:t>should be retained in state ownership</w:t>
      </w:r>
      <w:r w:rsidRPr="006E0F95">
        <w:rPr>
          <w:rFonts w:cstheme="minorHAnsi"/>
          <w:i/>
          <w:sz w:val="22"/>
          <w:szCs w:val="22"/>
        </w:rPr>
        <w:t xml:space="preserve"> . . . with an emphasis on expanding recreation opportunities (3-103)”.</w:t>
      </w:r>
      <w:r>
        <w:rPr>
          <w:rFonts w:cstheme="minorHAnsi"/>
          <w:i/>
          <w:sz w:val="22"/>
          <w:szCs w:val="22"/>
        </w:rPr>
        <w:t xml:space="preserve">  </w:t>
      </w:r>
      <w:r w:rsidRPr="00EB7802">
        <w:rPr>
          <w:rFonts w:cstheme="minorHAnsi"/>
          <w:sz w:val="22"/>
          <w:szCs w:val="22"/>
        </w:rPr>
        <w:t xml:space="preserve">Thompson Pass was one of three areas </w:t>
      </w:r>
      <w:r w:rsidRPr="007A34C9">
        <w:rPr>
          <w:rFonts w:cstheme="minorHAnsi"/>
          <w:i/>
          <w:sz w:val="22"/>
          <w:szCs w:val="22"/>
        </w:rPr>
        <w:t>“recommended for legislative designation (for) hav(ing)e very high recreation value and receiv(ing)e the most public use (A-5).”  “The potential for conflict between minerals and other resources is high in these areas.  The relative values of fish habitat or recreation are higher than potential mineral values and therefore warrant a closure (A-4).”  “Due to land conveyances under the ANSCA and state land disposals, the primary trail issue is to retain and designate existing access to state land (A-6).”</w:t>
      </w:r>
      <w:r w:rsidRPr="00EB7802">
        <w:rPr>
          <w:rFonts w:cstheme="minorHAnsi"/>
          <w:sz w:val="22"/>
          <w:szCs w:val="22"/>
        </w:rPr>
        <w:t xml:space="preserve">  </w:t>
      </w:r>
    </w:p>
    <w:p w14:paraId="1DB44658" w14:textId="77777777" w:rsidR="003F4A58" w:rsidRPr="00726C36" w:rsidRDefault="003F4A58" w:rsidP="003F4A58">
      <w:pPr>
        <w:spacing w:after="240"/>
        <w:rPr>
          <w:rFonts w:ascii="Times" w:hAnsi="Times" w:cs="Times"/>
          <w:sz w:val="22"/>
          <w:szCs w:val="22"/>
        </w:rPr>
      </w:pPr>
      <w:r w:rsidRPr="00050A68">
        <w:rPr>
          <w:rFonts w:ascii="Times" w:hAnsi="Times" w:cs="Times"/>
          <w:sz w:val="22"/>
          <w:szCs w:val="22"/>
          <w:u w:val="single"/>
        </w:rPr>
        <w:t>Against Public (the landowner’s) opinion</w:t>
      </w:r>
      <w:r>
        <w:rPr>
          <w:rFonts w:ascii="Times" w:hAnsi="Times" w:cs="Times"/>
          <w:sz w:val="22"/>
          <w:szCs w:val="22"/>
        </w:rPr>
        <w:t xml:space="preserve">.  The public and the (now “abandoned” by the </w:t>
      </w:r>
      <w:proofErr w:type="gramStart"/>
      <w:r>
        <w:rPr>
          <w:rFonts w:ascii="Times" w:hAnsi="Times" w:cs="Times"/>
          <w:sz w:val="22"/>
          <w:szCs w:val="22"/>
        </w:rPr>
        <w:t>State)  Citizen’s</w:t>
      </w:r>
      <w:proofErr w:type="gramEnd"/>
      <w:r>
        <w:rPr>
          <w:rFonts w:ascii="Times" w:hAnsi="Times" w:cs="Times"/>
          <w:sz w:val="22"/>
          <w:szCs w:val="22"/>
        </w:rPr>
        <w:t xml:space="preserve"> Advisory Board has, for many years, unanimously opposed commercial development in Thompson Pass.  Example - </w:t>
      </w:r>
      <w:r>
        <w:t xml:space="preserve">On 10/1/04 the Citizens Advisory Board (chosen by the Director of the Division of Parks and Recreation to ensure that a broad spectrum of public interest would be represented), sent a (yet another) letter to the DNR stating </w:t>
      </w:r>
      <w:r w:rsidRPr="006E0F95">
        <w:rPr>
          <w:i/>
        </w:rPr>
        <w:t xml:space="preserve">“For the better part of the last decade the Citizens Advisory Board has had numerous instances to hear public comment about development in the Thompson Pass area.  </w:t>
      </w:r>
      <w:r w:rsidRPr="006E0F95">
        <w:rPr>
          <w:b/>
          <w:i/>
        </w:rPr>
        <w:t xml:space="preserve">The board can state unequivocally that </w:t>
      </w:r>
      <w:proofErr w:type="gramStart"/>
      <w:r w:rsidRPr="006E0F95">
        <w:rPr>
          <w:b/>
          <w:i/>
        </w:rPr>
        <w:t>the overwhelming majority of</w:t>
      </w:r>
      <w:proofErr w:type="gramEnd"/>
      <w:r w:rsidRPr="006E0F95">
        <w:rPr>
          <w:b/>
          <w:i/>
        </w:rPr>
        <w:t xml:space="preserve"> public comments have been against permanent year-round commercial development of the Thompson Pass area.</w:t>
      </w:r>
      <w:r w:rsidRPr="006E0F95">
        <w:rPr>
          <w:i/>
        </w:rPr>
        <w:t>”</w:t>
      </w:r>
    </w:p>
    <w:p w14:paraId="27FB58DE" w14:textId="77777777" w:rsidR="003F4A58" w:rsidRDefault="003F4A58" w:rsidP="003F4A58">
      <w:pPr>
        <w:spacing w:after="240"/>
        <w:rPr>
          <w:rFonts w:ascii="Times" w:hAnsi="Times" w:cs="Times"/>
          <w:sz w:val="22"/>
          <w:szCs w:val="22"/>
        </w:rPr>
      </w:pPr>
    </w:p>
    <w:p w14:paraId="708CF2C8" w14:textId="77777777" w:rsidR="003F4A58" w:rsidRDefault="003F4A58" w:rsidP="003F4A58">
      <w:pPr>
        <w:spacing w:after="240"/>
        <w:rPr>
          <w:rFonts w:ascii="Times" w:hAnsi="Times" w:cs="Times"/>
          <w:sz w:val="22"/>
          <w:szCs w:val="22"/>
        </w:rPr>
      </w:pPr>
      <w:r w:rsidRPr="00907888">
        <w:rPr>
          <w:rFonts w:ascii="Times" w:hAnsi="Times" w:cs="Times"/>
          <w:b/>
          <w:i/>
          <w:sz w:val="22"/>
          <w:szCs w:val="22"/>
        </w:rPr>
        <w:t xml:space="preserve">WHY IS IT A </w:t>
      </w:r>
      <w:proofErr w:type="gramStart"/>
      <w:r w:rsidRPr="00907888">
        <w:rPr>
          <w:rFonts w:ascii="Times" w:hAnsi="Times" w:cs="Times"/>
          <w:b/>
          <w:i/>
          <w:sz w:val="22"/>
          <w:szCs w:val="22"/>
        </w:rPr>
        <w:t>PROBLEM</w:t>
      </w:r>
      <w:r w:rsidRPr="00726C36">
        <w:rPr>
          <w:rFonts w:ascii="Times" w:hAnsi="Times" w:cs="Times"/>
          <w:i/>
          <w:sz w:val="22"/>
          <w:szCs w:val="22"/>
        </w:rPr>
        <w:t>?:</w:t>
      </w:r>
      <w:proofErr w:type="gramEnd"/>
      <w:r w:rsidRPr="00726C36">
        <w:rPr>
          <w:rFonts w:ascii="Times" w:hAnsi="Times" w:cs="Times"/>
          <w:i/>
          <w:sz w:val="22"/>
          <w:szCs w:val="22"/>
        </w:rPr>
        <w:t xml:space="preserve">  “Outdoor recreation is essential to the American economy.  Every year, Americans </w:t>
      </w:r>
      <w:proofErr w:type="gramStart"/>
      <w:r w:rsidRPr="00726C36">
        <w:rPr>
          <w:rFonts w:ascii="Times" w:hAnsi="Times" w:cs="Times"/>
          <w:i/>
          <w:sz w:val="22"/>
          <w:szCs w:val="22"/>
        </w:rPr>
        <w:t xml:space="preserve">spend  </w:t>
      </w:r>
      <w:r w:rsidRPr="00726C36">
        <w:rPr>
          <w:rFonts w:ascii="Times" w:hAnsi="Times" w:cs="Times"/>
          <w:b/>
          <w:i/>
          <w:sz w:val="22"/>
          <w:szCs w:val="22"/>
        </w:rPr>
        <w:t>$</w:t>
      </w:r>
      <w:proofErr w:type="gramEnd"/>
      <w:r>
        <w:rPr>
          <w:rFonts w:ascii="Times" w:hAnsi="Times" w:cs="Times"/>
          <w:b/>
          <w:i/>
          <w:sz w:val="22"/>
          <w:szCs w:val="22"/>
        </w:rPr>
        <w:t>788</w:t>
      </w:r>
      <w:r w:rsidRPr="00726C36">
        <w:rPr>
          <w:rFonts w:ascii="Times" w:hAnsi="Times" w:cs="Times"/>
          <w:b/>
          <w:i/>
          <w:sz w:val="22"/>
          <w:szCs w:val="22"/>
        </w:rPr>
        <w:t xml:space="preserve"> billion </w:t>
      </w:r>
      <w:r w:rsidRPr="00726C36">
        <w:rPr>
          <w:rFonts w:ascii="Times" w:hAnsi="Times" w:cs="Times"/>
          <w:i/>
          <w:sz w:val="22"/>
          <w:szCs w:val="22"/>
        </w:rPr>
        <w:t xml:space="preserve">on outdoor recreation . . ..  This creates jobs, supports communities, generates tax </w:t>
      </w:r>
      <w:proofErr w:type="gramStart"/>
      <w:r w:rsidRPr="00726C36">
        <w:rPr>
          <w:rFonts w:ascii="Times" w:hAnsi="Times" w:cs="Times"/>
          <w:i/>
          <w:sz w:val="22"/>
          <w:szCs w:val="22"/>
        </w:rPr>
        <w:t>revenue</w:t>
      </w:r>
      <w:proofErr w:type="gramEnd"/>
      <w:r w:rsidRPr="00726C36">
        <w:rPr>
          <w:rFonts w:ascii="Times" w:hAnsi="Times" w:cs="Times"/>
          <w:i/>
          <w:sz w:val="22"/>
          <w:szCs w:val="22"/>
        </w:rPr>
        <w:t xml:space="preserve"> and helps drive the economy.  </w:t>
      </w:r>
      <w:r w:rsidRPr="00726C36">
        <w:rPr>
          <w:rFonts w:ascii="Times" w:hAnsi="Times" w:cs="Times"/>
          <w:b/>
          <w:i/>
          <w:sz w:val="22"/>
          <w:szCs w:val="22"/>
        </w:rPr>
        <w:t>Throughout America, people recognize that outdoor recreation and open spaces attract and sustain families and businesses, create healthy communities and foster a high quality of life.</w:t>
      </w:r>
      <w:r w:rsidRPr="00726C36">
        <w:rPr>
          <w:rFonts w:ascii="Times" w:hAnsi="Times" w:cs="Times"/>
          <w:i/>
          <w:sz w:val="22"/>
          <w:szCs w:val="22"/>
        </w:rPr>
        <w:t>”</w:t>
      </w:r>
      <w:r w:rsidRPr="00726C36">
        <w:rPr>
          <w:rFonts w:ascii="Times" w:hAnsi="Times" w:cs="Times"/>
          <w:sz w:val="22"/>
          <w:szCs w:val="22"/>
        </w:rPr>
        <w:t xml:space="preserve">   - Outdoor Industry Association</w:t>
      </w:r>
    </w:p>
    <w:p w14:paraId="6A4AD8B4" w14:textId="1F94BC79" w:rsidR="003F4A58" w:rsidRDefault="003F4A58" w:rsidP="003F4A58">
      <w:pPr>
        <w:spacing w:after="240"/>
        <w:rPr>
          <w:rFonts w:ascii="Times" w:hAnsi="Times" w:cs="Times"/>
          <w:sz w:val="22"/>
          <w:szCs w:val="22"/>
        </w:rPr>
      </w:pPr>
      <w:r>
        <w:rPr>
          <w:rFonts w:ascii="Times" w:hAnsi="Times" w:cs="Times"/>
          <w:sz w:val="22"/>
          <w:szCs w:val="22"/>
        </w:rPr>
        <w:t xml:space="preserve">Outdoor recreation in Alaska is an economic powerhouse providing </w:t>
      </w:r>
      <w:r w:rsidRPr="00EE2CDB">
        <w:rPr>
          <w:rFonts w:ascii="Times" w:hAnsi="Times" w:cs="Times"/>
          <w:i/>
          <w:sz w:val="22"/>
          <w:szCs w:val="22"/>
        </w:rPr>
        <w:t xml:space="preserve">72,000 direct jobs, $7.3 billion in consumer spending, $2.3 billion in wages and salary, and $337 million in state and local tax revenue. </w:t>
      </w:r>
      <w:r>
        <w:rPr>
          <w:rFonts w:ascii="Times" w:hAnsi="Times" w:cs="Times"/>
          <w:sz w:val="22"/>
          <w:szCs w:val="22"/>
        </w:rPr>
        <w:t xml:space="preserve">  </w:t>
      </w:r>
      <w:r w:rsidR="00DE0985">
        <w:rPr>
          <w:rFonts w:ascii="Times" w:hAnsi="Times" w:cs="Times"/>
          <w:sz w:val="22"/>
          <w:szCs w:val="22"/>
        </w:rPr>
        <w:t xml:space="preserve">     -2</w:t>
      </w:r>
      <w:r>
        <w:rPr>
          <w:rFonts w:ascii="Times" w:hAnsi="Times" w:cs="Times"/>
          <w:sz w:val="22"/>
          <w:szCs w:val="22"/>
        </w:rPr>
        <w:t>019 U.S. Bureau of Economic Analysis</w:t>
      </w:r>
    </w:p>
    <w:p w14:paraId="54686527" w14:textId="0696BD77" w:rsidR="003F4A58" w:rsidRDefault="003F4A58" w:rsidP="003F4A58">
      <w:pPr>
        <w:rPr>
          <w:rFonts w:ascii="Times" w:hAnsi="Times" w:cs="Times"/>
          <w:color w:val="1A1A1A"/>
          <w:sz w:val="22"/>
          <w:szCs w:val="22"/>
        </w:rPr>
      </w:pPr>
      <w:r w:rsidRPr="00726C36">
        <w:rPr>
          <w:rFonts w:ascii="Times" w:hAnsi="Times" w:cs="Times"/>
          <w:sz w:val="22"/>
          <w:szCs w:val="22"/>
        </w:rPr>
        <w:t xml:space="preserve">We must </w:t>
      </w:r>
      <w:r>
        <w:rPr>
          <w:rFonts w:ascii="Times" w:hAnsi="Times" w:cs="Times"/>
          <w:sz w:val="22"/>
          <w:szCs w:val="22"/>
        </w:rPr>
        <w:t xml:space="preserve">also </w:t>
      </w:r>
      <w:r w:rsidRPr="00726C36">
        <w:rPr>
          <w:rFonts w:ascii="Times" w:hAnsi="Times" w:cs="Times"/>
          <w:sz w:val="22"/>
          <w:szCs w:val="22"/>
        </w:rPr>
        <w:t>be especially cognizant of the current precarious state of mental health (suicide, addiction, covid etc.) and the extraordinary preventative and therapeutic efficacy of the outdoors.</w:t>
      </w:r>
      <w:r w:rsidRPr="00726C36">
        <w:rPr>
          <w:rFonts w:ascii="Times" w:hAnsi="Times" w:cs="Times"/>
          <w:color w:val="1A1A1A"/>
          <w:sz w:val="22"/>
          <w:szCs w:val="22"/>
        </w:rPr>
        <w:t xml:space="preserve">  </w:t>
      </w:r>
      <w:r w:rsidRPr="00726C36">
        <w:rPr>
          <w:rFonts w:ascii="Times" w:hAnsi="Times" w:cs="Times"/>
          <w:b/>
          <w:color w:val="1A1A1A"/>
          <w:sz w:val="22"/>
          <w:szCs w:val="22"/>
        </w:rPr>
        <w:t>“</w:t>
      </w:r>
      <w:r w:rsidRPr="00726C36">
        <w:rPr>
          <w:rFonts w:ascii="Times" w:hAnsi="Times" w:cs="Times"/>
          <w:b/>
          <w:i/>
          <w:color w:val="1A1A1A"/>
          <w:sz w:val="22"/>
          <w:szCs w:val="22"/>
        </w:rPr>
        <w:t>We need the tonic of wildness</w:t>
      </w:r>
      <w:r w:rsidRPr="00726C36">
        <w:rPr>
          <w:rFonts w:ascii="Times" w:hAnsi="Times" w:cs="Times"/>
          <w:b/>
          <w:color w:val="1A1A1A"/>
          <w:sz w:val="22"/>
          <w:szCs w:val="22"/>
        </w:rPr>
        <w:t>.”</w:t>
      </w:r>
      <w:r w:rsidRPr="00726C36">
        <w:rPr>
          <w:rFonts w:ascii="Times" w:hAnsi="Times" w:cs="Times"/>
          <w:color w:val="1A1A1A"/>
          <w:sz w:val="22"/>
          <w:szCs w:val="22"/>
        </w:rPr>
        <w:t xml:space="preserve"> – Thoreau</w:t>
      </w:r>
    </w:p>
    <w:p w14:paraId="5FEF2318" w14:textId="4AFBC299" w:rsidR="0040401E" w:rsidRDefault="0040401E" w:rsidP="003F4A58">
      <w:pPr>
        <w:rPr>
          <w:rFonts w:ascii="Times" w:hAnsi="Times" w:cs="Times"/>
          <w:color w:val="1A1A1A"/>
          <w:sz w:val="22"/>
          <w:szCs w:val="22"/>
        </w:rPr>
      </w:pPr>
    </w:p>
    <w:p w14:paraId="6E724B5D" w14:textId="6945C42D" w:rsidR="003F4A58" w:rsidRDefault="001211C2" w:rsidP="003F4A58">
      <w:pPr>
        <w:rPr>
          <w:rFonts w:ascii="Times" w:hAnsi="Times" w:cs="Times"/>
          <w:b/>
          <w:color w:val="1A1A1A"/>
          <w:sz w:val="22"/>
          <w:szCs w:val="22"/>
        </w:rPr>
      </w:pPr>
      <w:r>
        <w:rPr>
          <w:rFonts w:ascii="Times" w:hAnsi="Times" w:cs="Times"/>
          <w:color w:val="1A1A1A"/>
          <w:sz w:val="22"/>
          <w:szCs w:val="22"/>
        </w:rPr>
        <w:t xml:space="preserve">Arguably the most scenic land with the highest </w:t>
      </w:r>
      <w:r w:rsidR="00AC6C4F">
        <w:rPr>
          <w:rFonts w:ascii="Times" w:hAnsi="Times" w:cs="Times"/>
          <w:color w:val="1A1A1A"/>
          <w:sz w:val="22"/>
          <w:szCs w:val="22"/>
        </w:rPr>
        <w:t xml:space="preserve">public </w:t>
      </w:r>
      <w:r>
        <w:rPr>
          <w:rFonts w:ascii="Times" w:hAnsi="Times" w:cs="Times"/>
          <w:color w:val="1A1A1A"/>
          <w:sz w:val="22"/>
          <w:szCs w:val="22"/>
        </w:rPr>
        <w:t xml:space="preserve">use is being targeted.  And it has 2 bisecting historic trails. </w:t>
      </w:r>
      <w:r w:rsidR="00984DDA">
        <w:rPr>
          <w:rFonts w:ascii="Times" w:hAnsi="Times" w:cs="Times"/>
          <w:color w:val="1A1A1A"/>
          <w:sz w:val="22"/>
          <w:szCs w:val="22"/>
        </w:rPr>
        <w:t xml:space="preserve"> </w:t>
      </w:r>
      <w:proofErr w:type="gramStart"/>
      <w:r w:rsidR="00984DDA">
        <w:rPr>
          <w:rFonts w:ascii="Times" w:hAnsi="Times" w:cs="Times"/>
          <w:color w:val="1A1A1A"/>
          <w:sz w:val="22"/>
          <w:szCs w:val="22"/>
        </w:rPr>
        <w:t xml:space="preserve">Additionally, </w:t>
      </w:r>
      <w:r>
        <w:rPr>
          <w:rFonts w:ascii="Times" w:hAnsi="Times" w:cs="Times"/>
          <w:color w:val="1A1A1A"/>
          <w:sz w:val="22"/>
          <w:szCs w:val="22"/>
        </w:rPr>
        <w:t xml:space="preserve"> </w:t>
      </w:r>
      <w:r w:rsidR="003F4A58" w:rsidRPr="00726C36">
        <w:rPr>
          <w:rFonts w:ascii="Times" w:hAnsi="Times" w:cs="Times"/>
          <w:sz w:val="22"/>
          <w:szCs w:val="22"/>
        </w:rPr>
        <w:t>Thompson</w:t>
      </w:r>
      <w:proofErr w:type="gramEnd"/>
      <w:r w:rsidR="003F4A58" w:rsidRPr="00726C36">
        <w:rPr>
          <w:rFonts w:ascii="Times" w:hAnsi="Times" w:cs="Times"/>
          <w:sz w:val="22"/>
          <w:szCs w:val="22"/>
        </w:rPr>
        <w:t xml:space="preserve"> Pass has hosted skiing, </w:t>
      </w:r>
      <w:proofErr w:type="spellStart"/>
      <w:r w:rsidR="003F4A58" w:rsidRPr="00726C36">
        <w:rPr>
          <w:rFonts w:ascii="Times" w:hAnsi="Times" w:cs="Times"/>
          <w:sz w:val="22"/>
          <w:szCs w:val="22"/>
        </w:rPr>
        <w:t>kiteskiing</w:t>
      </w:r>
      <w:proofErr w:type="spellEnd"/>
      <w:r w:rsidR="003F4A58" w:rsidRPr="00726C36">
        <w:rPr>
          <w:rFonts w:ascii="Times" w:hAnsi="Times" w:cs="Times"/>
          <w:sz w:val="22"/>
          <w:szCs w:val="22"/>
        </w:rPr>
        <w:t xml:space="preserve">, snowboarding, </w:t>
      </w:r>
      <w:proofErr w:type="spellStart"/>
      <w:r w:rsidR="003F4A58" w:rsidRPr="00726C36">
        <w:rPr>
          <w:rFonts w:ascii="Times" w:hAnsi="Times" w:cs="Times"/>
          <w:sz w:val="22"/>
          <w:szCs w:val="22"/>
        </w:rPr>
        <w:t>snowmachining</w:t>
      </w:r>
      <w:proofErr w:type="spellEnd"/>
      <w:r w:rsidR="003F4A58" w:rsidRPr="00726C36">
        <w:rPr>
          <w:rFonts w:ascii="Times" w:hAnsi="Times" w:cs="Times"/>
          <w:sz w:val="22"/>
          <w:szCs w:val="22"/>
        </w:rPr>
        <w:t xml:space="preserve">, ice climbing, rock climbing, biking, kayaking and </w:t>
      </w:r>
      <w:proofErr w:type="spellStart"/>
      <w:r w:rsidR="003F4A58" w:rsidRPr="00726C36">
        <w:rPr>
          <w:rFonts w:ascii="Times" w:hAnsi="Times" w:cs="Times"/>
          <w:sz w:val="22"/>
          <w:szCs w:val="22"/>
        </w:rPr>
        <w:t>mulit</w:t>
      </w:r>
      <w:proofErr w:type="spellEnd"/>
      <w:r w:rsidR="003F4A58" w:rsidRPr="00726C36">
        <w:rPr>
          <w:rFonts w:ascii="Times" w:hAnsi="Times" w:cs="Times"/>
          <w:sz w:val="22"/>
          <w:szCs w:val="22"/>
        </w:rPr>
        <w:t xml:space="preserve">-sport events.  It’s been a destination classroom for students of all ages and a training ground for Olympians and the military.  </w:t>
      </w:r>
      <w:r w:rsidR="003F4A58" w:rsidRPr="00726C36">
        <w:rPr>
          <w:rFonts w:ascii="Times" w:hAnsi="Times"/>
          <w:sz w:val="22"/>
          <w:szCs w:val="22"/>
        </w:rPr>
        <w:t xml:space="preserve">The Department of Transportation has developed </w:t>
      </w:r>
      <w:r w:rsidR="003F4A58">
        <w:rPr>
          <w:rFonts w:ascii="Times" w:hAnsi="Times"/>
          <w:sz w:val="22"/>
          <w:szCs w:val="22"/>
        </w:rPr>
        <w:t xml:space="preserve">an increasing number of turnouts for tourists, </w:t>
      </w:r>
      <w:proofErr w:type="gramStart"/>
      <w:r w:rsidR="003F4A58">
        <w:rPr>
          <w:rFonts w:ascii="Times" w:hAnsi="Times"/>
          <w:sz w:val="22"/>
          <w:szCs w:val="22"/>
        </w:rPr>
        <w:t>recreationalists</w:t>
      </w:r>
      <w:proofErr w:type="gramEnd"/>
      <w:r w:rsidR="003F4A58">
        <w:rPr>
          <w:rFonts w:ascii="Times" w:hAnsi="Times"/>
          <w:sz w:val="22"/>
          <w:szCs w:val="22"/>
        </w:rPr>
        <w:t xml:space="preserve"> and hunters.  A</w:t>
      </w:r>
      <w:r w:rsidR="003F4A58" w:rsidRPr="00726C36">
        <w:rPr>
          <w:rFonts w:ascii="Times" w:hAnsi="Times" w:cs="Times"/>
          <w:sz w:val="22"/>
          <w:szCs w:val="22"/>
        </w:rPr>
        <w:t xml:space="preserve"> new parking area was completed this last fall </w:t>
      </w:r>
      <w:r w:rsidR="003F4A58">
        <w:rPr>
          <w:rFonts w:ascii="Times" w:hAnsi="Times" w:cs="Times"/>
          <w:sz w:val="22"/>
          <w:szCs w:val="22"/>
        </w:rPr>
        <w:t>to accommodate</w:t>
      </w:r>
      <w:r w:rsidR="003F4A58" w:rsidRPr="00726C36">
        <w:rPr>
          <w:rFonts w:ascii="Times" w:hAnsi="Times" w:cs="Times"/>
          <w:sz w:val="22"/>
          <w:szCs w:val="22"/>
        </w:rPr>
        <w:t xml:space="preserve"> </w:t>
      </w:r>
      <w:r w:rsidR="003F4A58">
        <w:rPr>
          <w:rFonts w:ascii="Times" w:hAnsi="Times" w:cs="Times"/>
          <w:sz w:val="22"/>
          <w:szCs w:val="22"/>
        </w:rPr>
        <w:t xml:space="preserve">hikers using </w:t>
      </w:r>
      <w:r w:rsidR="003F4A58" w:rsidRPr="00726C36">
        <w:rPr>
          <w:rFonts w:ascii="Times" w:hAnsi="Times" w:cs="Times"/>
          <w:sz w:val="22"/>
          <w:szCs w:val="22"/>
        </w:rPr>
        <w:t xml:space="preserve">the recently cleared </w:t>
      </w:r>
      <w:r w:rsidR="003F4A58">
        <w:rPr>
          <w:rFonts w:ascii="Times" w:hAnsi="Times" w:cs="Times"/>
          <w:sz w:val="22"/>
          <w:szCs w:val="22"/>
        </w:rPr>
        <w:t xml:space="preserve">historic </w:t>
      </w:r>
      <w:r w:rsidR="003F4A58" w:rsidRPr="00726C36">
        <w:rPr>
          <w:rFonts w:ascii="Times" w:hAnsi="Times" w:cs="Times"/>
          <w:sz w:val="22"/>
          <w:szCs w:val="22"/>
        </w:rPr>
        <w:t>1899 pack trail</w:t>
      </w:r>
      <w:r w:rsidR="003F4A58">
        <w:rPr>
          <w:rFonts w:ascii="Times" w:hAnsi="Times" w:cs="Times"/>
          <w:sz w:val="22"/>
          <w:szCs w:val="22"/>
        </w:rPr>
        <w:t xml:space="preserve">.  </w:t>
      </w:r>
      <w:r w:rsidR="003F4A58">
        <w:rPr>
          <w:rFonts w:ascii="Times" w:hAnsi="Times"/>
          <w:sz w:val="22"/>
          <w:szCs w:val="22"/>
        </w:rPr>
        <w:t>T</w:t>
      </w:r>
      <w:r w:rsidR="003F4A58" w:rsidRPr="00726C36">
        <w:rPr>
          <w:rFonts w:ascii="Times" w:hAnsi="Times"/>
          <w:sz w:val="22"/>
          <w:szCs w:val="22"/>
        </w:rPr>
        <w:t xml:space="preserve">he </w:t>
      </w:r>
      <w:r w:rsidR="003F4A58">
        <w:rPr>
          <w:rFonts w:ascii="Times" w:hAnsi="Times"/>
          <w:sz w:val="22"/>
          <w:szCs w:val="22"/>
        </w:rPr>
        <w:t>S</w:t>
      </w:r>
      <w:r w:rsidR="003F4A58" w:rsidRPr="00726C36">
        <w:rPr>
          <w:rFonts w:ascii="Times" w:hAnsi="Times"/>
          <w:sz w:val="22"/>
          <w:szCs w:val="22"/>
        </w:rPr>
        <w:t xml:space="preserve">tate Division of Outdoor Parks and Recreation invested over a </w:t>
      </w:r>
      <w:r w:rsidR="003F4A58" w:rsidRPr="00726C36">
        <w:rPr>
          <w:rFonts w:ascii="Times" w:hAnsi="Times"/>
          <w:sz w:val="22"/>
          <w:szCs w:val="22"/>
        </w:rPr>
        <w:lastRenderedPageBreak/>
        <w:t xml:space="preserve">million dollars to upgrade Copper River Valley’s #1 tourist attraction, </w:t>
      </w:r>
      <w:r w:rsidR="003F4A58">
        <w:rPr>
          <w:rFonts w:ascii="Times" w:hAnsi="Times"/>
          <w:sz w:val="22"/>
          <w:szCs w:val="22"/>
        </w:rPr>
        <w:t>the Worthington Glacier</w:t>
      </w:r>
      <w:r>
        <w:rPr>
          <w:rFonts w:ascii="Times" w:hAnsi="Times"/>
          <w:sz w:val="22"/>
          <w:szCs w:val="22"/>
        </w:rPr>
        <w:t xml:space="preserve">.  </w:t>
      </w:r>
      <w:r w:rsidR="003F4A58">
        <w:rPr>
          <w:rFonts w:ascii="Times" w:hAnsi="Times" w:cs="Times"/>
          <w:sz w:val="22"/>
          <w:szCs w:val="22"/>
        </w:rPr>
        <w:t xml:space="preserve">And even today, </w:t>
      </w:r>
      <w:r>
        <w:rPr>
          <w:rFonts w:ascii="Times" w:hAnsi="Times" w:cs="Times"/>
          <w:sz w:val="22"/>
          <w:szCs w:val="22"/>
        </w:rPr>
        <w:t>1/2/21,</w:t>
      </w:r>
      <w:r w:rsidR="003F4A58">
        <w:rPr>
          <w:rFonts w:ascii="Times" w:hAnsi="Times" w:cs="Times"/>
          <w:sz w:val="22"/>
          <w:szCs w:val="22"/>
        </w:rPr>
        <w:t xml:space="preserve"> with below zero temperatures, every parking area in the Thompson Pass corridor was full of vehicles.  </w:t>
      </w:r>
      <w:r w:rsidR="003F4A58" w:rsidRPr="00726C36">
        <w:rPr>
          <w:rFonts w:ascii="Times" w:hAnsi="Times" w:cs="Times"/>
          <w:sz w:val="22"/>
          <w:szCs w:val="22"/>
        </w:rPr>
        <w:t xml:space="preserve">Powder, </w:t>
      </w:r>
      <w:r w:rsidR="00AC6C4F">
        <w:rPr>
          <w:rFonts w:ascii="Times" w:hAnsi="Times" w:cs="Times"/>
          <w:sz w:val="22"/>
          <w:szCs w:val="22"/>
        </w:rPr>
        <w:t>subsistence</w:t>
      </w:r>
      <w:r w:rsidR="003F4A58" w:rsidRPr="00726C36">
        <w:rPr>
          <w:rFonts w:ascii="Times" w:hAnsi="Times" w:cs="Times"/>
          <w:sz w:val="22"/>
          <w:szCs w:val="22"/>
        </w:rPr>
        <w:t xml:space="preserve"> and most importantly “wildness” are legitimate resources.  </w:t>
      </w:r>
      <w:r w:rsidR="003F4A58">
        <w:rPr>
          <w:rFonts w:ascii="Times" w:hAnsi="Times" w:cs="Times"/>
          <w:sz w:val="22"/>
          <w:szCs w:val="22"/>
        </w:rPr>
        <w:t xml:space="preserve">And so is  </w:t>
      </w:r>
      <w:r w:rsidR="003F4A58" w:rsidRPr="00BA76E8">
        <w:rPr>
          <w:rFonts w:ascii="Times" w:hAnsi="Times" w:cs="Times"/>
          <w:b/>
          <w:sz w:val="22"/>
          <w:szCs w:val="22"/>
        </w:rPr>
        <w:t>energy security</w:t>
      </w:r>
      <w:r w:rsidR="003F4A58">
        <w:rPr>
          <w:rFonts w:ascii="Times" w:hAnsi="Times" w:cs="Times"/>
          <w:sz w:val="22"/>
          <w:szCs w:val="22"/>
        </w:rPr>
        <w:t xml:space="preserve">, the 28 </w:t>
      </w:r>
      <w:r w:rsidR="003F4A58" w:rsidRPr="00BA76E8">
        <w:rPr>
          <w:rFonts w:ascii="Times" w:hAnsi="Times"/>
          <w:sz w:val="22"/>
          <w:szCs w:val="22"/>
        </w:rPr>
        <w:t xml:space="preserve">daily fuel tanker </w:t>
      </w:r>
      <w:r w:rsidR="003F4A58" w:rsidRPr="00BA76E8">
        <w:rPr>
          <w:rFonts w:ascii="Times" w:hAnsi="Times"/>
          <w:bCs/>
          <w:sz w:val="22"/>
          <w:szCs w:val="22"/>
        </w:rPr>
        <w:t>trucks</w:t>
      </w:r>
      <w:r w:rsidR="003F4A58">
        <w:rPr>
          <w:rFonts w:ascii="Times" w:hAnsi="Times"/>
          <w:bCs/>
          <w:sz w:val="22"/>
          <w:szCs w:val="22"/>
        </w:rPr>
        <w:t>,</w:t>
      </w:r>
      <w:r w:rsidR="003F4A58" w:rsidRPr="00BA76E8">
        <w:rPr>
          <w:rFonts w:ascii="Times" w:hAnsi="Times"/>
          <w:bCs/>
          <w:sz w:val="22"/>
          <w:szCs w:val="22"/>
        </w:rPr>
        <w:t xml:space="preserve"> and </w:t>
      </w:r>
      <w:r w:rsidR="003F4A58" w:rsidRPr="00BA76E8">
        <w:rPr>
          <w:rFonts w:ascii="Times" w:hAnsi="Times"/>
          <w:b/>
          <w:bCs/>
          <w:sz w:val="22"/>
          <w:szCs w:val="22"/>
        </w:rPr>
        <w:t>national security</w:t>
      </w:r>
      <w:r w:rsidR="003F4A58">
        <w:rPr>
          <w:rFonts w:ascii="Times" w:hAnsi="Times"/>
          <w:b/>
          <w:bCs/>
          <w:sz w:val="22"/>
          <w:szCs w:val="22"/>
        </w:rPr>
        <w:t xml:space="preserve">, </w:t>
      </w:r>
      <w:r w:rsidR="003F4A58" w:rsidRPr="00BA76E8">
        <w:rPr>
          <w:rFonts w:ascii="Times" w:hAnsi="Times"/>
          <w:sz w:val="22"/>
          <w:szCs w:val="22"/>
        </w:rPr>
        <w:t xml:space="preserve">the </w:t>
      </w:r>
      <w:r w:rsidR="003F4A58">
        <w:rPr>
          <w:rFonts w:ascii="Times" w:hAnsi="Times"/>
          <w:sz w:val="22"/>
          <w:szCs w:val="22"/>
        </w:rPr>
        <w:t xml:space="preserve">off-loaded </w:t>
      </w:r>
      <w:r w:rsidR="003F4A58" w:rsidRPr="00BA76E8">
        <w:rPr>
          <w:rFonts w:ascii="Times" w:hAnsi="Times"/>
          <w:sz w:val="22"/>
          <w:szCs w:val="22"/>
        </w:rPr>
        <w:t xml:space="preserve">barge </w:t>
      </w:r>
      <w:r w:rsidR="003F4A58">
        <w:rPr>
          <w:rFonts w:ascii="Times" w:hAnsi="Times"/>
          <w:sz w:val="22"/>
          <w:szCs w:val="22"/>
        </w:rPr>
        <w:t>(</w:t>
      </w:r>
      <w:r w:rsidR="00AE783F">
        <w:rPr>
          <w:rFonts w:ascii="Times" w:hAnsi="Times"/>
          <w:sz w:val="22"/>
          <w:szCs w:val="22"/>
        </w:rPr>
        <w:t xml:space="preserve"> from America’s </w:t>
      </w:r>
      <w:r w:rsidR="00F75CFB">
        <w:rPr>
          <w:rFonts w:ascii="Times" w:hAnsi="Times"/>
          <w:sz w:val="22"/>
          <w:szCs w:val="22"/>
        </w:rPr>
        <w:t>n</w:t>
      </w:r>
      <w:r w:rsidR="003F4A58">
        <w:rPr>
          <w:rFonts w:ascii="Times" w:hAnsi="Times"/>
          <w:sz w:val="22"/>
          <w:szCs w:val="22"/>
        </w:rPr>
        <w:t xml:space="preserve">orthernmost ice-free port on the road system) </w:t>
      </w:r>
      <w:r w:rsidR="003F4A58" w:rsidRPr="00BA76E8">
        <w:rPr>
          <w:rFonts w:ascii="Times" w:hAnsi="Times"/>
          <w:sz w:val="22"/>
          <w:szCs w:val="22"/>
        </w:rPr>
        <w:t xml:space="preserve">trucks heading to the military </w:t>
      </w:r>
      <w:r w:rsidR="003F4A58">
        <w:rPr>
          <w:rFonts w:ascii="Times" w:hAnsi="Times"/>
          <w:sz w:val="22"/>
          <w:szCs w:val="22"/>
        </w:rPr>
        <w:t>bases (</w:t>
      </w:r>
      <w:r w:rsidR="003F4A58" w:rsidRPr="00BA76E8">
        <w:rPr>
          <w:rFonts w:ascii="Times" w:hAnsi="Times"/>
          <w:sz w:val="22"/>
          <w:szCs w:val="22"/>
        </w:rPr>
        <w:t xml:space="preserve">or </w:t>
      </w:r>
      <w:r w:rsidR="003F4A58">
        <w:rPr>
          <w:rFonts w:ascii="Times" w:hAnsi="Times"/>
          <w:sz w:val="22"/>
          <w:szCs w:val="22"/>
        </w:rPr>
        <w:t xml:space="preserve">other </w:t>
      </w:r>
      <w:r w:rsidR="003F4A58" w:rsidRPr="00BA76E8">
        <w:rPr>
          <w:rFonts w:ascii="Times" w:hAnsi="Times"/>
          <w:sz w:val="22"/>
          <w:szCs w:val="22"/>
        </w:rPr>
        <w:t>industr</w:t>
      </w:r>
      <w:r w:rsidR="003F4A58">
        <w:rPr>
          <w:rFonts w:ascii="Times" w:hAnsi="Times"/>
          <w:sz w:val="22"/>
          <w:szCs w:val="22"/>
        </w:rPr>
        <w:t>y),</w:t>
      </w:r>
      <w:r w:rsidR="003F4A58" w:rsidRPr="00BA76E8">
        <w:rPr>
          <w:rFonts w:ascii="Times" w:hAnsi="Times"/>
          <w:sz w:val="22"/>
          <w:szCs w:val="22"/>
        </w:rPr>
        <w:t xml:space="preserve"> </w:t>
      </w:r>
      <w:r w:rsidR="003F4A58">
        <w:rPr>
          <w:rFonts w:ascii="Times" w:hAnsi="Times"/>
          <w:sz w:val="22"/>
          <w:szCs w:val="22"/>
        </w:rPr>
        <w:t>which both</w:t>
      </w:r>
      <w:r w:rsidR="003F4A58" w:rsidRPr="00BA76E8">
        <w:rPr>
          <w:rFonts w:ascii="Times" w:hAnsi="Times"/>
          <w:sz w:val="22"/>
          <w:szCs w:val="22"/>
        </w:rPr>
        <w:t xml:space="preserve"> depend on the Richardson transportation corridor.</w:t>
      </w:r>
      <w:r w:rsidR="003F4A58">
        <w:rPr>
          <w:rFonts w:ascii="Times" w:hAnsi="Times"/>
          <w:sz w:val="22"/>
          <w:szCs w:val="22"/>
        </w:rPr>
        <w:t xml:space="preserve">  </w:t>
      </w:r>
      <w:r w:rsidR="003F4A58" w:rsidRPr="002E26C5">
        <w:rPr>
          <w:rFonts w:ascii="Times" w:hAnsi="Times" w:cs="Times"/>
          <w:b/>
          <w:color w:val="1A1A1A"/>
          <w:sz w:val="22"/>
          <w:szCs w:val="22"/>
        </w:rPr>
        <w:t xml:space="preserve">But this public wonderland </w:t>
      </w:r>
      <w:r w:rsidR="003F4A58">
        <w:rPr>
          <w:rFonts w:ascii="Times" w:hAnsi="Times" w:cs="Times"/>
          <w:b/>
          <w:color w:val="1A1A1A"/>
          <w:sz w:val="22"/>
          <w:szCs w:val="22"/>
        </w:rPr>
        <w:t xml:space="preserve">and critical transportation artery </w:t>
      </w:r>
      <w:r w:rsidR="003F4A58" w:rsidRPr="002E26C5">
        <w:rPr>
          <w:rFonts w:ascii="Times" w:hAnsi="Times" w:cs="Times"/>
          <w:b/>
          <w:color w:val="1A1A1A"/>
          <w:sz w:val="22"/>
          <w:szCs w:val="22"/>
        </w:rPr>
        <w:t>is at risk of disenchantment</w:t>
      </w:r>
      <w:r w:rsidR="003F4A58">
        <w:rPr>
          <w:rFonts w:ascii="Times" w:hAnsi="Times" w:cs="Times"/>
          <w:b/>
          <w:color w:val="1A1A1A"/>
          <w:sz w:val="22"/>
          <w:szCs w:val="22"/>
        </w:rPr>
        <w:t xml:space="preserve"> and congestion. </w:t>
      </w:r>
    </w:p>
    <w:p w14:paraId="4D9EA091" w14:textId="77777777" w:rsidR="00D15ACE" w:rsidRPr="00726C36" w:rsidRDefault="00D15ACE" w:rsidP="003F4A58">
      <w:pPr>
        <w:rPr>
          <w:rFonts w:ascii="Times" w:hAnsi="Times" w:cs="Times"/>
          <w:color w:val="1A1A1A"/>
          <w:sz w:val="22"/>
          <w:szCs w:val="22"/>
        </w:rPr>
      </w:pPr>
    </w:p>
    <w:p w14:paraId="31C231E9" w14:textId="77777777" w:rsidR="003F4A58" w:rsidRDefault="003F4A58" w:rsidP="003F4A58">
      <w:pPr>
        <w:rPr>
          <w:rFonts w:ascii="Times" w:hAnsi="Times" w:cs="Times"/>
          <w:color w:val="1A1A1A"/>
          <w:sz w:val="22"/>
          <w:szCs w:val="22"/>
        </w:rPr>
      </w:pPr>
    </w:p>
    <w:p w14:paraId="02018CB1" w14:textId="4A603A7E" w:rsidR="003F4A58" w:rsidRPr="00F35058" w:rsidRDefault="003F4A58" w:rsidP="003F4A58">
      <w:pPr>
        <w:rPr>
          <w:rFonts w:ascii="Times" w:hAnsi="Times" w:cs="Times"/>
          <w:b/>
          <w:color w:val="1A1A1A"/>
          <w:sz w:val="22"/>
          <w:szCs w:val="22"/>
        </w:rPr>
      </w:pPr>
      <w:r>
        <w:rPr>
          <w:rFonts w:ascii="Times" w:hAnsi="Times" w:cs="Times"/>
          <w:b/>
          <w:color w:val="1A1A1A"/>
          <w:sz w:val="22"/>
          <w:szCs w:val="22"/>
        </w:rPr>
        <w:t>WHY HAS THIS HAPPENED</w:t>
      </w:r>
      <w:r w:rsidRPr="000430CD">
        <w:rPr>
          <w:rFonts w:ascii="Times" w:hAnsi="Times" w:cs="Times"/>
          <w:b/>
          <w:color w:val="1A1A1A"/>
          <w:sz w:val="22"/>
          <w:szCs w:val="22"/>
        </w:rPr>
        <w:t>?</w:t>
      </w:r>
      <w:r>
        <w:rPr>
          <w:rFonts w:ascii="Times" w:hAnsi="Times" w:cs="Times"/>
          <w:b/>
          <w:color w:val="1A1A1A"/>
          <w:sz w:val="22"/>
          <w:szCs w:val="22"/>
        </w:rPr>
        <w:t xml:space="preserve">  </w:t>
      </w:r>
      <w:r w:rsidRPr="00EB7802">
        <w:rPr>
          <w:rFonts w:cstheme="minorHAnsi"/>
          <w:sz w:val="22"/>
          <w:szCs w:val="22"/>
        </w:rPr>
        <w:t xml:space="preserve">Senator Lisa Murkowski sponsored </w:t>
      </w:r>
      <w:r>
        <w:rPr>
          <w:rFonts w:cstheme="minorHAnsi"/>
          <w:sz w:val="22"/>
          <w:szCs w:val="22"/>
        </w:rPr>
        <w:t xml:space="preserve">(and Senator Dan Sullivan co-sponsored) </w:t>
      </w:r>
      <w:r w:rsidRPr="00EB7802">
        <w:rPr>
          <w:rFonts w:cstheme="minorHAnsi"/>
          <w:sz w:val="22"/>
          <w:szCs w:val="22"/>
        </w:rPr>
        <w:t>the Dingell Act that President Trump signed last year which allows native corporations to und</w:t>
      </w:r>
      <w:r>
        <w:rPr>
          <w:rFonts w:cstheme="minorHAnsi"/>
          <w:sz w:val="22"/>
          <w:szCs w:val="22"/>
        </w:rPr>
        <w:t xml:space="preserve">o </w:t>
      </w:r>
      <w:r w:rsidRPr="00EB7802">
        <w:rPr>
          <w:rFonts w:cstheme="minorHAnsi"/>
          <w:sz w:val="22"/>
          <w:szCs w:val="22"/>
        </w:rPr>
        <w:t xml:space="preserve">the settlement of aboriginal land rights.  46 years ago the Alaska Native Settlement Claims Act, ANSCA, allowed the native corporations to select 44 million acres of land and the U.S. then payed them an additional nearly 1 billion dollars as compensation for the rest of the (unselected) land.  And now, nearly 50 years later, the 2019 Dingell Act is allowing the native corporations to (change their mind and) exchange that land for what has become the most popular recreation land, including </w:t>
      </w:r>
      <w:r>
        <w:rPr>
          <w:rFonts w:cstheme="minorHAnsi"/>
          <w:sz w:val="22"/>
          <w:szCs w:val="22"/>
        </w:rPr>
        <w:t>two</w:t>
      </w:r>
      <w:r w:rsidRPr="00EB7802">
        <w:rPr>
          <w:rFonts w:cstheme="minorHAnsi"/>
          <w:sz w:val="22"/>
          <w:szCs w:val="22"/>
        </w:rPr>
        <w:t xml:space="preserve"> sections </w:t>
      </w:r>
      <w:r>
        <w:rPr>
          <w:rFonts w:cstheme="minorHAnsi"/>
          <w:sz w:val="22"/>
          <w:szCs w:val="22"/>
        </w:rPr>
        <w:t xml:space="preserve">(Sections 5 &amp; 6, Township 9 South, Range 2 West, Copper River Meridian) </w:t>
      </w:r>
      <w:r w:rsidRPr="00EB7802">
        <w:rPr>
          <w:rFonts w:cstheme="minorHAnsi"/>
          <w:sz w:val="22"/>
          <w:szCs w:val="22"/>
        </w:rPr>
        <w:t>totaling 2 square miles</w:t>
      </w:r>
      <w:r>
        <w:rPr>
          <w:rFonts w:cstheme="minorHAnsi"/>
          <w:sz w:val="22"/>
          <w:szCs w:val="22"/>
        </w:rPr>
        <w:t xml:space="preserve">, </w:t>
      </w:r>
      <w:r w:rsidRPr="00EB7802">
        <w:rPr>
          <w:rFonts w:cstheme="minorHAnsi"/>
          <w:sz w:val="22"/>
          <w:szCs w:val="22"/>
        </w:rPr>
        <w:t>roughly 1,260 acres, at the Thompson Pass hairpin turn on the south side of Odyssey mountain</w:t>
      </w:r>
      <w:r>
        <w:rPr>
          <w:rFonts w:cstheme="minorHAnsi"/>
          <w:sz w:val="22"/>
          <w:szCs w:val="22"/>
        </w:rPr>
        <w:t>.</w:t>
      </w:r>
      <w:r w:rsidR="0040401E">
        <w:rPr>
          <w:rFonts w:cstheme="minorHAnsi"/>
          <w:sz w:val="22"/>
          <w:szCs w:val="22"/>
        </w:rPr>
        <w:t xml:space="preserve">  </w:t>
      </w:r>
    </w:p>
    <w:p w14:paraId="6A86D649" w14:textId="62680AB9" w:rsidR="0008794C" w:rsidRPr="0008794C" w:rsidRDefault="003F4A58" w:rsidP="0008794C">
      <w:pPr>
        <w:spacing w:after="120"/>
        <w:textAlignment w:val="baseline"/>
        <w:outlineLvl w:val="0"/>
        <w:rPr>
          <w:rFonts w:ascii="Times" w:hAnsi="Times"/>
          <w:b/>
          <w:bCs/>
          <w:color w:val="333333"/>
          <w:kern w:val="36"/>
          <w:sz w:val="20"/>
          <w:szCs w:val="20"/>
        </w:rPr>
      </w:pPr>
      <w:r w:rsidRPr="00E2797E">
        <w:rPr>
          <w:rFonts w:cstheme="minorHAnsi"/>
          <w:b/>
          <w:sz w:val="22"/>
          <w:szCs w:val="22"/>
        </w:rPr>
        <w:t>MAP</w:t>
      </w:r>
      <w:r>
        <w:rPr>
          <w:rFonts w:cstheme="minorHAnsi"/>
          <w:sz w:val="22"/>
          <w:szCs w:val="22"/>
        </w:rPr>
        <w:t>:</w:t>
      </w:r>
      <w:hyperlink r:id="rId5" w:history="1">
        <w:r w:rsidRPr="007360D1">
          <w:rPr>
            <w:rStyle w:val="Hyperlink"/>
            <w:rFonts w:cstheme="minorHAnsi"/>
            <w:sz w:val="22"/>
            <w:szCs w:val="22"/>
          </w:rPr>
          <w:t>https://eplanning.blm.gov/public_projects/2003781/200470312/20031510/250037709/EARMP_Amend_ThompsonPassArea_landstatus.pdf</w:t>
        </w:r>
      </w:hyperlink>
      <w:r w:rsidRPr="00EB7802">
        <w:rPr>
          <w:rFonts w:cstheme="minorHAnsi"/>
          <w:sz w:val="22"/>
          <w:szCs w:val="22"/>
        </w:rPr>
        <w:t>)</w:t>
      </w:r>
      <w:r>
        <w:rPr>
          <w:rFonts w:cstheme="minorHAnsi"/>
          <w:sz w:val="22"/>
          <w:szCs w:val="22"/>
        </w:rPr>
        <w:t xml:space="preserve">. </w:t>
      </w:r>
      <w:r w:rsidRPr="00EB7802">
        <w:rPr>
          <w:rFonts w:cstheme="minorHAnsi"/>
          <w:sz w:val="22"/>
          <w:szCs w:val="22"/>
        </w:rPr>
        <w:t xml:space="preserve"> </w:t>
      </w:r>
      <w:r>
        <w:rPr>
          <w:rFonts w:cstheme="minorHAnsi"/>
          <w:sz w:val="22"/>
          <w:szCs w:val="22"/>
        </w:rPr>
        <w:t>The sections</w:t>
      </w:r>
      <w:r w:rsidR="0040401E">
        <w:rPr>
          <w:rFonts w:cstheme="minorHAnsi"/>
          <w:sz w:val="22"/>
          <w:szCs w:val="22"/>
        </w:rPr>
        <w:t xml:space="preserve"> </w:t>
      </w:r>
      <w:r>
        <w:rPr>
          <w:rFonts w:cstheme="minorHAnsi"/>
          <w:sz w:val="22"/>
          <w:szCs w:val="22"/>
        </w:rPr>
        <w:t xml:space="preserve">are </w:t>
      </w:r>
      <w:r w:rsidRPr="00EB7802">
        <w:rPr>
          <w:rFonts w:cstheme="minorHAnsi"/>
          <w:sz w:val="22"/>
          <w:szCs w:val="22"/>
        </w:rPr>
        <w:t xml:space="preserve">attached to both an additional 4 square miles of already native owned land to the east and 22 </w:t>
      </w:r>
      <w:r>
        <w:rPr>
          <w:rFonts w:cstheme="minorHAnsi"/>
          <w:sz w:val="22"/>
          <w:szCs w:val="22"/>
        </w:rPr>
        <w:t xml:space="preserve">more </w:t>
      </w:r>
      <w:r w:rsidRPr="00EB7802">
        <w:rPr>
          <w:rFonts w:cstheme="minorHAnsi"/>
          <w:sz w:val="22"/>
          <w:szCs w:val="22"/>
        </w:rPr>
        <w:t xml:space="preserve">square miles </w:t>
      </w:r>
      <w:r>
        <w:rPr>
          <w:rFonts w:cstheme="minorHAnsi"/>
          <w:sz w:val="22"/>
          <w:szCs w:val="22"/>
        </w:rPr>
        <w:t xml:space="preserve">of native selected land </w:t>
      </w:r>
      <w:r w:rsidRPr="00EB7802">
        <w:rPr>
          <w:rFonts w:cstheme="minorHAnsi"/>
          <w:sz w:val="22"/>
          <w:szCs w:val="22"/>
        </w:rPr>
        <w:t>to the south</w:t>
      </w:r>
      <w:r>
        <w:rPr>
          <w:rFonts w:cstheme="minorHAnsi"/>
          <w:sz w:val="22"/>
          <w:szCs w:val="22"/>
        </w:rPr>
        <w:t>/southeast</w:t>
      </w:r>
      <w:r w:rsidRPr="00EB7802">
        <w:rPr>
          <w:rFonts w:cstheme="minorHAnsi"/>
          <w:sz w:val="22"/>
          <w:szCs w:val="22"/>
        </w:rPr>
        <w:t>, extending out between Bench Glacier and Marshall Glacier including Heiden Glacier and most of the Deserted Glacier</w:t>
      </w:r>
      <w:r>
        <w:rPr>
          <w:rFonts w:cstheme="minorHAnsi"/>
          <w:sz w:val="22"/>
          <w:szCs w:val="22"/>
        </w:rPr>
        <w:t xml:space="preserve"> (</w:t>
      </w:r>
      <w:r w:rsidRPr="00A976CB">
        <w:rPr>
          <w:rFonts w:cstheme="minorHAnsi"/>
          <w:sz w:val="22"/>
          <w:szCs w:val="22"/>
        </w:rPr>
        <w:t>recreationalists know that access to “The Books” is otherworldly but they did not know th</w:t>
      </w:r>
      <w:r>
        <w:rPr>
          <w:rFonts w:cstheme="minorHAnsi"/>
          <w:sz w:val="22"/>
          <w:szCs w:val="22"/>
        </w:rPr>
        <w:t>at</w:t>
      </w:r>
      <w:r w:rsidRPr="00A976CB">
        <w:rPr>
          <w:rFonts w:cstheme="minorHAnsi"/>
          <w:sz w:val="22"/>
          <w:szCs w:val="22"/>
        </w:rPr>
        <w:t xml:space="preserve"> it could become history).</w:t>
      </w:r>
      <w:r w:rsidRPr="00EB7802">
        <w:rPr>
          <w:rFonts w:cstheme="minorHAnsi"/>
          <w:sz w:val="22"/>
          <w:szCs w:val="22"/>
        </w:rPr>
        <w:t xml:space="preserve">  </w:t>
      </w:r>
      <w:r>
        <w:rPr>
          <w:rFonts w:cstheme="minorHAnsi"/>
          <w:sz w:val="22"/>
          <w:szCs w:val="22"/>
        </w:rPr>
        <w:t xml:space="preserve">The conveyance of these 22 square miles simply requires the submittal of a request to BLM for transfer; no public input included.  </w:t>
      </w:r>
      <w:r w:rsidR="002B036D" w:rsidRPr="002B036D">
        <w:rPr>
          <w:rFonts w:cstheme="minorHAnsi"/>
          <w:i/>
          <w:sz w:val="22"/>
          <w:szCs w:val="22"/>
        </w:rPr>
        <w:t>“The proposed amendment will also analyze making additional lands near Thompson Pass available for potential exchanges”</w:t>
      </w:r>
      <w:r w:rsidR="002B036D">
        <w:rPr>
          <w:rFonts w:cstheme="minorHAnsi"/>
          <w:sz w:val="22"/>
          <w:szCs w:val="22"/>
        </w:rPr>
        <w:t xml:space="preserve">.  </w:t>
      </w:r>
      <w:r w:rsidR="002B036D" w:rsidRPr="0008794C">
        <w:rPr>
          <w:rFonts w:cstheme="minorHAnsi"/>
          <w:sz w:val="22"/>
          <w:szCs w:val="22"/>
        </w:rPr>
        <w:t>-</w:t>
      </w:r>
      <w:r w:rsidR="002B036D">
        <w:rPr>
          <w:rFonts w:cstheme="minorHAnsi"/>
          <w:sz w:val="22"/>
          <w:szCs w:val="22"/>
        </w:rPr>
        <w:t xml:space="preserve"> </w:t>
      </w:r>
      <w:r w:rsidR="0008794C" w:rsidRPr="0008794C">
        <w:rPr>
          <w:rFonts w:ascii="Times" w:hAnsi="Times"/>
          <w:sz w:val="20"/>
          <w:szCs w:val="20"/>
        </w:rPr>
        <w:t xml:space="preserve">A </w:t>
      </w:r>
      <w:r w:rsidR="0008794C">
        <w:rPr>
          <w:rFonts w:ascii="Times" w:hAnsi="Times"/>
          <w:sz w:val="20"/>
          <w:szCs w:val="20"/>
        </w:rPr>
        <w:t xml:space="preserve">11/24/20 </w:t>
      </w:r>
      <w:r w:rsidR="0008794C" w:rsidRPr="0008794C">
        <w:rPr>
          <w:rFonts w:ascii="Times" w:hAnsi="Times"/>
          <w:sz w:val="20"/>
          <w:szCs w:val="20"/>
        </w:rPr>
        <w:t>Notice by </w:t>
      </w:r>
      <w:r w:rsidR="0008794C" w:rsidRPr="0008794C">
        <w:rPr>
          <w:rFonts w:ascii="Times" w:hAnsi="Times"/>
          <w:sz w:val="20"/>
          <w:szCs w:val="20"/>
          <w:bdr w:val="none" w:sz="0" w:space="0" w:color="auto" w:frame="1"/>
        </w:rPr>
        <w:t>the </w:t>
      </w:r>
      <w:hyperlink r:id="rId6" w:history="1">
        <w:r w:rsidR="0008794C" w:rsidRPr="0008794C">
          <w:rPr>
            <w:rFonts w:ascii="Times" w:hAnsi="Times"/>
            <w:color w:val="000000" w:themeColor="text1"/>
            <w:sz w:val="20"/>
            <w:szCs w:val="20"/>
            <w:bdr w:val="none" w:sz="0" w:space="0" w:color="auto" w:frame="1"/>
          </w:rPr>
          <w:t>Land Management Bureau</w:t>
        </w:r>
      </w:hyperlink>
      <w:r w:rsidR="0008794C" w:rsidRPr="0008794C">
        <w:rPr>
          <w:rFonts w:ascii="Times" w:hAnsi="Times"/>
          <w:sz w:val="20"/>
          <w:szCs w:val="20"/>
        </w:rPr>
        <w:t> </w:t>
      </w:r>
      <w:r w:rsidR="0008794C" w:rsidRPr="0008794C">
        <w:rPr>
          <w:rFonts w:ascii="Times" w:hAnsi="Times"/>
          <w:b/>
          <w:bCs/>
          <w:color w:val="333333"/>
          <w:kern w:val="36"/>
          <w:sz w:val="20"/>
          <w:szCs w:val="20"/>
        </w:rPr>
        <w:t xml:space="preserve"> </w:t>
      </w:r>
    </w:p>
    <w:p w14:paraId="107F1C00" w14:textId="0D5D8100" w:rsidR="003F4A58" w:rsidRDefault="003F4A58" w:rsidP="003F4A58">
      <w:pPr>
        <w:rPr>
          <w:rFonts w:cstheme="minorHAnsi"/>
          <w:sz w:val="22"/>
          <w:szCs w:val="22"/>
        </w:rPr>
      </w:pPr>
      <w:r w:rsidRPr="00EB7802">
        <w:rPr>
          <w:rFonts w:cstheme="minorHAnsi"/>
          <w:sz w:val="22"/>
          <w:szCs w:val="22"/>
        </w:rPr>
        <w:t>Furthermore Section 910 of ANILCA prevents the Federal agencies, like BLM, from doing any environmental reviews under the National Environmental Protection Act</w:t>
      </w:r>
      <w:r>
        <w:rPr>
          <w:rFonts w:cstheme="minorHAnsi"/>
          <w:sz w:val="22"/>
          <w:szCs w:val="22"/>
        </w:rPr>
        <w:t xml:space="preserve"> </w:t>
      </w:r>
      <w:r w:rsidRPr="00EB7802">
        <w:rPr>
          <w:rFonts w:cstheme="minorHAnsi"/>
          <w:sz w:val="22"/>
          <w:szCs w:val="22"/>
        </w:rPr>
        <w:t>(NEPA) on anything that leads to conveyances of land, including exchanges, with any ANCSA corporation.</w:t>
      </w:r>
      <w:r>
        <w:rPr>
          <w:rFonts w:cstheme="minorHAnsi"/>
          <w:sz w:val="22"/>
          <w:szCs w:val="22"/>
        </w:rPr>
        <w:t xml:space="preserve">  BLM</w:t>
      </w:r>
      <w:r w:rsidRPr="00EB7802">
        <w:rPr>
          <w:rFonts w:cstheme="minorHAnsi"/>
          <w:sz w:val="22"/>
          <w:szCs w:val="22"/>
        </w:rPr>
        <w:t xml:space="preserve"> cannot look at the effect on the </w:t>
      </w:r>
      <w:proofErr w:type="gramStart"/>
      <w:r w:rsidRPr="00EB7802">
        <w:rPr>
          <w:rFonts w:cstheme="minorHAnsi"/>
          <w:sz w:val="22"/>
          <w:szCs w:val="22"/>
        </w:rPr>
        <w:t>environment</w:t>
      </w:r>
      <w:proofErr w:type="gramEnd"/>
      <w:r w:rsidRPr="00EB7802">
        <w:rPr>
          <w:rFonts w:cstheme="minorHAnsi"/>
          <w:sz w:val="22"/>
          <w:szCs w:val="22"/>
        </w:rPr>
        <w:t xml:space="preserve"> but </w:t>
      </w:r>
      <w:r w:rsidRPr="00F65E64">
        <w:rPr>
          <w:rFonts w:cstheme="minorHAnsi"/>
          <w:b/>
          <w:sz w:val="22"/>
          <w:szCs w:val="22"/>
        </w:rPr>
        <w:t>they can and should look at the effect on the public and our use of our public lands</w:t>
      </w:r>
      <w:r w:rsidRPr="00EB7802">
        <w:rPr>
          <w:rFonts w:cstheme="minorHAnsi"/>
          <w:sz w:val="22"/>
          <w:szCs w:val="22"/>
        </w:rPr>
        <w:t xml:space="preserve">.  Once an exchange is complete, the corporation is free to do anything (a </w:t>
      </w:r>
      <w:r>
        <w:rPr>
          <w:rFonts w:cstheme="minorHAnsi"/>
          <w:sz w:val="22"/>
          <w:szCs w:val="22"/>
        </w:rPr>
        <w:t xml:space="preserve">mini </w:t>
      </w:r>
      <w:r w:rsidRPr="00EB7802">
        <w:rPr>
          <w:rFonts w:cstheme="minorHAnsi"/>
          <w:sz w:val="22"/>
          <w:szCs w:val="22"/>
        </w:rPr>
        <w:t>nuclear power plant</w:t>
      </w:r>
      <w:r>
        <w:rPr>
          <w:rFonts w:cstheme="minorHAnsi"/>
          <w:sz w:val="22"/>
          <w:szCs w:val="22"/>
        </w:rPr>
        <w:t xml:space="preserve"> to run a mine or logging operation</w:t>
      </w:r>
      <w:proofErr w:type="gramStart"/>
      <w:r>
        <w:rPr>
          <w:rFonts w:cstheme="minorHAnsi"/>
          <w:sz w:val="22"/>
          <w:szCs w:val="22"/>
        </w:rPr>
        <w:t xml:space="preserve">? </w:t>
      </w:r>
      <w:r w:rsidRPr="00EB7802">
        <w:rPr>
          <w:rFonts w:cstheme="minorHAnsi"/>
          <w:sz w:val="22"/>
          <w:szCs w:val="22"/>
        </w:rPr>
        <w:t>)</w:t>
      </w:r>
      <w:proofErr w:type="gramEnd"/>
      <w:r w:rsidRPr="00EB7802">
        <w:rPr>
          <w:rFonts w:cstheme="minorHAnsi"/>
          <w:sz w:val="22"/>
          <w:szCs w:val="22"/>
        </w:rPr>
        <w:t xml:space="preserve"> on the land.  </w:t>
      </w:r>
      <w:r>
        <w:rPr>
          <w:rFonts w:cstheme="minorHAnsi"/>
          <w:sz w:val="22"/>
          <w:szCs w:val="22"/>
        </w:rPr>
        <w:t>There will be no restrictions.  T</w:t>
      </w:r>
      <w:r w:rsidRPr="00EB7802">
        <w:rPr>
          <w:rFonts w:cstheme="minorHAnsi"/>
          <w:sz w:val="22"/>
          <w:szCs w:val="22"/>
        </w:rPr>
        <w:t>he corporation will own the surface and subsurface rights.</w:t>
      </w:r>
    </w:p>
    <w:p w14:paraId="7761DA3B" w14:textId="77777777" w:rsidR="003F4A58" w:rsidRDefault="003F4A58" w:rsidP="003F4A58">
      <w:pPr>
        <w:rPr>
          <w:rFonts w:cstheme="minorHAnsi"/>
          <w:sz w:val="22"/>
          <w:szCs w:val="22"/>
        </w:rPr>
      </w:pPr>
    </w:p>
    <w:p w14:paraId="7FFDFD0B" w14:textId="5402A926" w:rsidR="003F4A58" w:rsidRDefault="003F4A58" w:rsidP="003F4A58">
      <w:pPr>
        <w:rPr>
          <w:rFonts w:ascii="Times" w:hAnsi="Times" w:cs="Times"/>
          <w:color w:val="1A1A1A"/>
          <w:sz w:val="22"/>
          <w:szCs w:val="22"/>
        </w:rPr>
      </w:pPr>
      <w:r w:rsidRPr="00EB7802">
        <w:rPr>
          <w:rFonts w:cstheme="minorHAnsi"/>
          <w:sz w:val="22"/>
          <w:szCs w:val="22"/>
        </w:rPr>
        <w:t xml:space="preserve">Not only does the </w:t>
      </w:r>
      <w:r>
        <w:rPr>
          <w:rFonts w:cstheme="minorHAnsi"/>
          <w:sz w:val="22"/>
          <w:szCs w:val="22"/>
        </w:rPr>
        <w:t xml:space="preserve">Dingell </w:t>
      </w:r>
      <w:r w:rsidRPr="00EB7802">
        <w:rPr>
          <w:rFonts w:cstheme="minorHAnsi"/>
          <w:sz w:val="22"/>
          <w:szCs w:val="22"/>
        </w:rPr>
        <w:t>Act require</w:t>
      </w:r>
      <w:r>
        <w:rPr>
          <w:rFonts w:cstheme="minorHAnsi"/>
          <w:sz w:val="22"/>
          <w:szCs w:val="22"/>
        </w:rPr>
        <w:t xml:space="preserve"> a</w:t>
      </w:r>
      <w:r w:rsidRPr="00EB7802">
        <w:rPr>
          <w:rFonts w:cstheme="minorHAnsi"/>
          <w:sz w:val="22"/>
          <w:szCs w:val="22"/>
        </w:rPr>
        <w:t xml:space="preserve"> study</w:t>
      </w:r>
      <w:r>
        <w:rPr>
          <w:rFonts w:cstheme="minorHAnsi"/>
          <w:sz w:val="22"/>
          <w:szCs w:val="22"/>
        </w:rPr>
        <w:t>, within one year (it has been nearly 2 years),</w:t>
      </w:r>
      <w:r w:rsidRPr="00EB7802">
        <w:rPr>
          <w:rFonts w:cstheme="minorHAnsi"/>
          <w:sz w:val="22"/>
          <w:szCs w:val="22"/>
        </w:rPr>
        <w:t xml:space="preserve"> but </w:t>
      </w:r>
      <w:r>
        <w:rPr>
          <w:rFonts w:cstheme="minorHAnsi"/>
          <w:sz w:val="22"/>
          <w:szCs w:val="22"/>
        </w:rPr>
        <w:t xml:space="preserve">then </w:t>
      </w:r>
      <w:r w:rsidRPr="00EB7802">
        <w:rPr>
          <w:rFonts w:cstheme="minorHAnsi"/>
          <w:sz w:val="22"/>
          <w:szCs w:val="22"/>
        </w:rPr>
        <w:t>BLM is also obligated to make</w:t>
      </w:r>
      <w:r>
        <w:rPr>
          <w:rFonts w:cstheme="minorHAnsi"/>
          <w:sz w:val="22"/>
          <w:szCs w:val="22"/>
        </w:rPr>
        <w:t xml:space="preserve"> Federal </w:t>
      </w:r>
      <w:r w:rsidRPr="00EB7802">
        <w:rPr>
          <w:rFonts w:cstheme="minorHAnsi"/>
          <w:sz w:val="22"/>
          <w:szCs w:val="22"/>
        </w:rPr>
        <w:t xml:space="preserve">lands </w:t>
      </w:r>
      <w:r>
        <w:rPr>
          <w:rFonts w:cstheme="minorHAnsi"/>
          <w:sz w:val="22"/>
          <w:szCs w:val="22"/>
        </w:rPr>
        <w:t>(not lands that the State has quietly relin</w:t>
      </w:r>
      <w:r w:rsidR="00AD36AA">
        <w:rPr>
          <w:rFonts w:cstheme="minorHAnsi"/>
          <w:sz w:val="22"/>
          <w:szCs w:val="22"/>
        </w:rPr>
        <w:t>q</w:t>
      </w:r>
      <w:r>
        <w:rPr>
          <w:rFonts w:cstheme="minorHAnsi"/>
          <w:sz w:val="22"/>
          <w:szCs w:val="22"/>
        </w:rPr>
        <w:t>uished in a deal with a private corporation)</w:t>
      </w:r>
      <w:r w:rsidRPr="00EB7802">
        <w:rPr>
          <w:rFonts w:cstheme="minorHAnsi"/>
          <w:sz w:val="22"/>
          <w:szCs w:val="22"/>
        </w:rPr>
        <w:t xml:space="preserve"> available and to recommend a land exchange</w:t>
      </w:r>
      <w:r>
        <w:rPr>
          <w:rFonts w:cstheme="minorHAnsi"/>
          <w:sz w:val="22"/>
          <w:szCs w:val="22"/>
        </w:rPr>
        <w:t xml:space="preserve">. </w:t>
      </w:r>
      <w:r w:rsidRPr="00EB7802">
        <w:rPr>
          <w:rFonts w:cstheme="minorHAnsi"/>
          <w:sz w:val="22"/>
          <w:szCs w:val="22"/>
        </w:rPr>
        <w:t xml:space="preserve"> </w:t>
      </w:r>
      <w:r>
        <w:rPr>
          <w:rFonts w:cstheme="minorHAnsi"/>
          <w:sz w:val="22"/>
          <w:szCs w:val="22"/>
        </w:rPr>
        <w:t>S</w:t>
      </w:r>
      <w:r w:rsidRPr="00726C36">
        <w:rPr>
          <w:rFonts w:ascii="Times" w:hAnsi="Times" w:cs="Times"/>
          <w:color w:val="1A1A1A"/>
          <w:sz w:val="22"/>
          <w:szCs w:val="22"/>
        </w:rPr>
        <w:t xml:space="preserve">omeone needs to call an </w:t>
      </w:r>
      <w:r w:rsidRPr="00E2797E">
        <w:rPr>
          <w:rFonts w:ascii="Times" w:hAnsi="Times" w:cs="Times"/>
          <w:i/>
          <w:color w:val="1A1A1A"/>
          <w:sz w:val="22"/>
          <w:szCs w:val="22"/>
        </w:rPr>
        <w:t>“All Systems Stop!”</w:t>
      </w:r>
      <w:r>
        <w:rPr>
          <w:rFonts w:ascii="Times" w:hAnsi="Times" w:cs="Times"/>
          <w:color w:val="1A1A1A"/>
          <w:sz w:val="22"/>
          <w:szCs w:val="22"/>
        </w:rPr>
        <w:t xml:space="preserve"> until the Dingell Act’s required study is complete.</w:t>
      </w:r>
      <w:r w:rsidRPr="00726C36">
        <w:rPr>
          <w:rFonts w:ascii="Times" w:hAnsi="Times" w:cs="Times"/>
          <w:color w:val="1A1A1A"/>
          <w:sz w:val="22"/>
          <w:szCs w:val="22"/>
        </w:rPr>
        <w:t xml:space="preserve">  </w:t>
      </w:r>
      <w:r>
        <w:rPr>
          <w:rFonts w:ascii="Times" w:hAnsi="Times" w:cs="Times"/>
          <w:color w:val="1A1A1A"/>
          <w:sz w:val="22"/>
          <w:szCs w:val="22"/>
        </w:rPr>
        <w:t xml:space="preserve">BLM </w:t>
      </w:r>
      <w:r w:rsidRPr="00726C36">
        <w:rPr>
          <w:rFonts w:ascii="Times" w:hAnsi="Times" w:cs="Times"/>
          <w:color w:val="1A1A1A"/>
          <w:sz w:val="22"/>
          <w:szCs w:val="22"/>
        </w:rPr>
        <w:t xml:space="preserve">cannot </w:t>
      </w:r>
      <w:r>
        <w:rPr>
          <w:rFonts w:ascii="Times" w:hAnsi="Times" w:cs="Times"/>
          <w:color w:val="1A1A1A"/>
          <w:sz w:val="22"/>
          <w:szCs w:val="22"/>
        </w:rPr>
        <w:t xml:space="preserve">proceed </w:t>
      </w:r>
      <w:r w:rsidRPr="00726C36">
        <w:rPr>
          <w:rFonts w:ascii="Times" w:hAnsi="Times" w:cs="Times"/>
          <w:color w:val="1A1A1A"/>
          <w:sz w:val="22"/>
          <w:szCs w:val="22"/>
        </w:rPr>
        <w:t xml:space="preserve">with action based on a plan </w:t>
      </w:r>
      <w:r>
        <w:rPr>
          <w:rFonts w:ascii="Times" w:hAnsi="Times" w:cs="Times"/>
          <w:color w:val="1A1A1A"/>
          <w:sz w:val="22"/>
          <w:szCs w:val="22"/>
        </w:rPr>
        <w:t>that has yet to be submitted</w:t>
      </w:r>
      <w:r w:rsidRPr="00726C36">
        <w:rPr>
          <w:rFonts w:ascii="Times" w:hAnsi="Times" w:cs="Times"/>
          <w:color w:val="1A1A1A"/>
          <w:sz w:val="22"/>
          <w:szCs w:val="22"/>
        </w:rPr>
        <w:t xml:space="preserve">. </w:t>
      </w:r>
      <w:r>
        <w:rPr>
          <w:rFonts w:ascii="Times" w:hAnsi="Times" w:cs="Times"/>
          <w:color w:val="1A1A1A"/>
          <w:sz w:val="22"/>
          <w:szCs w:val="22"/>
        </w:rPr>
        <w:t xml:space="preserve"> Step 2 of the Act is being pushed forward before Step 1 is complete.</w:t>
      </w:r>
      <w:r w:rsidRPr="00726C36">
        <w:rPr>
          <w:rFonts w:ascii="Times" w:hAnsi="Times" w:cs="Times"/>
          <w:color w:val="1A1A1A"/>
          <w:sz w:val="22"/>
          <w:szCs w:val="22"/>
        </w:rPr>
        <w:t xml:space="preserve">  </w:t>
      </w:r>
      <w:r w:rsidR="00AA260D">
        <w:rPr>
          <w:rFonts w:ascii="Times" w:hAnsi="Times" w:cs="Times"/>
          <w:color w:val="1A1A1A"/>
          <w:sz w:val="22"/>
          <w:szCs w:val="22"/>
        </w:rPr>
        <w:t>And w</w:t>
      </w:r>
      <w:r w:rsidRPr="00726C36">
        <w:rPr>
          <w:rFonts w:ascii="Times" w:hAnsi="Times" w:cs="Times"/>
          <w:color w:val="1A1A1A"/>
          <w:sz w:val="22"/>
          <w:szCs w:val="22"/>
        </w:rPr>
        <w:t xml:space="preserve">hen the study is complete, BLM should look at the full scope of </w:t>
      </w:r>
      <w:r>
        <w:rPr>
          <w:rFonts w:ascii="Times" w:hAnsi="Times" w:cs="Times"/>
          <w:color w:val="1A1A1A"/>
          <w:sz w:val="22"/>
          <w:szCs w:val="22"/>
        </w:rPr>
        <w:t xml:space="preserve">the </w:t>
      </w:r>
      <w:r w:rsidR="0034081B">
        <w:rPr>
          <w:rFonts w:ascii="Times" w:hAnsi="Times" w:cs="Times"/>
          <w:color w:val="1A1A1A"/>
          <w:sz w:val="22"/>
          <w:szCs w:val="22"/>
        </w:rPr>
        <w:t>“</w:t>
      </w:r>
      <w:r w:rsidRPr="0034081B">
        <w:rPr>
          <w:rFonts w:ascii="Times" w:hAnsi="Times" w:cs="Times"/>
          <w:i/>
          <w:color w:val="1A1A1A"/>
          <w:sz w:val="22"/>
          <w:szCs w:val="22"/>
        </w:rPr>
        <w:t xml:space="preserve">Chugach </w:t>
      </w:r>
      <w:r w:rsidR="0034081B" w:rsidRPr="0034081B">
        <w:rPr>
          <w:rFonts w:ascii="Times" w:hAnsi="Times" w:cs="Times"/>
          <w:i/>
          <w:color w:val="1A1A1A"/>
          <w:sz w:val="22"/>
          <w:szCs w:val="22"/>
        </w:rPr>
        <w:t>R</w:t>
      </w:r>
      <w:r w:rsidRPr="0034081B">
        <w:rPr>
          <w:rFonts w:ascii="Times" w:hAnsi="Times" w:cs="Times"/>
          <w:i/>
          <w:color w:val="1A1A1A"/>
          <w:sz w:val="22"/>
          <w:szCs w:val="22"/>
        </w:rPr>
        <w:t>egion</w:t>
      </w:r>
      <w:r w:rsidR="0034081B">
        <w:rPr>
          <w:rFonts w:ascii="Times" w:hAnsi="Times" w:cs="Times"/>
          <w:color w:val="1A1A1A"/>
          <w:sz w:val="22"/>
          <w:szCs w:val="22"/>
        </w:rPr>
        <w:t>”</w:t>
      </w:r>
      <w:r>
        <w:rPr>
          <w:rFonts w:ascii="Times" w:hAnsi="Times" w:cs="Times"/>
          <w:color w:val="1A1A1A"/>
          <w:sz w:val="22"/>
          <w:szCs w:val="22"/>
        </w:rPr>
        <w:t xml:space="preserve"> (</w:t>
      </w:r>
      <w:r w:rsidRPr="00726C36">
        <w:rPr>
          <w:rFonts w:ascii="Times" w:hAnsi="Times" w:cs="Times"/>
          <w:color w:val="1A1A1A"/>
          <w:sz w:val="22"/>
          <w:szCs w:val="22"/>
        </w:rPr>
        <w:t xml:space="preserve">not being foreclosed to </w:t>
      </w:r>
      <w:r>
        <w:rPr>
          <w:rFonts w:ascii="Times" w:hAnsi="Times" w:cs="Times"/>
          <w:color w:val="1A1A1A"/>
          <w:sz w:val="22"/>
          <w:szCs w:val="22"/>
        </w:rPr>
        <w:t>just t</w:t>
      </w:r>
      <w:r w:rsidRPr="00726C36">
        <w:rPr>
          <w:rFonts w:ascii="Times" w:hAnsi="Times" w:cs="Times"/>
          <w:color w:val="1A1A1A"/>
          <w:sz w:val="22"/>
          <w:szCs w:val="22"/>
        </w:rPr>
        <w:t>his one option</w:t>
      </w:r>
      <w:r>
        <w:rPr>
          <w:rFonts w:ascii="Times" w:hAnsi="Times" w:cs="Times"/>
          <w:color w:val="1A1A1A"/>
          <w:sz w:val="22"/>
          <w:szCs w:val="22"/>
        </w:rPr>
        <w:t>) as dictated by the Act</w:t>
      </w:r>
      <w:r w:rsidRPr="00726C36">
        <w:rPr>
          <w:rFonts w:ascii="Times" w:hAnsi="Times" w:cs="Times"/>
          <w:color w:val="1A1A1A"/>
          <w:sz w:val="22"/>
          <w:szCs w:val="22"/>
        </w:rPr>
        <w:t>.</w:t>
      </w:r>
      <w:r>
        <w:rPr>
          <w:rFonts w:ascii="Times" w:hAnsi="Times" w:cs="Times"/>
          <w:color w:val="1A1A1A"/>
          <w:sz w:val="22"/>
          <w:szCs w:val="22"/>
        </w:rPr>
        <w:t xml:space="preserve">  </w:t>
      </w:r>
    </w:p>
    <w:p w14:paraId="4DE199B0" w14:textId="77777777" w:rsidR="003F4A58" w:rsidRDefault="003F4A58" w:rsidP="003F4A58">
      <w:pPr>
        <w:rPr>
          <w:rFonts w:cstheme="minorHAnsi"/>
          <w:sz w:val="22"/>
          <w:szCs w:val="22"/>
        </w:rPr>
      </w:pPr>
    </w:p>
    <w:p w14:paraId="62D1D72B" w14:textId="77777777" w:rsidR="003F4A58" w:rsidRPr="00EB7802" w:rsidRDefault="003F4A58" w:rsidP="003F4A58">
      <w:pPr>
        <w:rPr>
          <w:rFonts w:cstheme="minorHAnsi"/>
          <w:sz w:val="22"/>
          <w:szCs w:val="22"/>
        </w:rPr>
      </w:pPr>
      <w:r>
        <w:rPr>
          <w:rFonts w:cstheme="minorHAnsi"/>
          <w:sz w:val="22"/>
          <w:szCs w:val="22"/>
        </w:rPr>
        <w:t>U</w:t>
      </w:r>
      <w:r w:rsidRPr="00EB7802">
        <w:rPr>
          <w:rFonts w:cstheme="minorHAnsi"/>
          <w:sz w:val="22"/>
          <w:szCs w:val="22"/>
        </w:rPr>
        <w:t xml:space="preserve">nlike when BLM conveys lands to the State and we all get to continue using them, once the lands are conveyed to an ANCSA corporation they become private lands and only their shareholders can use the lands.  </w:t>
      </w:r>
    </w:p>
    <w:p w14:paraId="27386B7B" w14:textId="77777777" w:rsidR="003F4A58" w:rsidRPr="00726C36" w:rsidRDefault="003F4A58" w:rsidP="003F4A58">
      <w:pPr>
        <w:rPr>
          <w:rFonts w:ascii="Times" w:hAnsi="Times" w:cs="Times"/>
          <w:color w:val="1A1A1A"/>
          <w:sz w:val="22"/>
          <w:szCs w:val="22"/>
        </w:rPr>
      </w:pPr>
    </w:p>
    <w:p w14:paraId="3A8025E0" w14:textId="77777777" w:rsidR="003F4A58" w:rsidRPr="00726C36" w:rsidRDefault="003F4A58" w:rsidP="003F4A58">
      <w:pPr>
        <w:rPr>
          <w:rFonts w:ascii="Times" w:hAnsi="Times" w:cs="Times"/>
          <w:color w:val="1A1A1A"/>
          <w:sz w:val="22"/>
          <w:szCs w:val="22"/>
        </w:rPr>
      </w:pPr>
    </w:p>
    <w:p w14:paraId="6139D432" w14:textId="570F5F93" w:rsidR="003F4A58" w:rsidRDefault="003F4A58" w:rsidP="003F4A58">
      <w:pPr>
        <w:rPr>
          <w:rFonts w:ascii="Times" w:hAnsi="Times" w:cs="Times"/>
          <w:b/>
          <w:color w:val="1A1A1A"/>
          <w:sz w:val="22"/>
          <w:szCs w:val="22"/>
        </w:rPr>
      </w:pPr>
      <w:r w:rsidRPr="00726C36">
        <w:rPr>
          <w:rFonts w:ascii="Times" w:hAnsi="Times"/>
          <w:b/>
          <w:sz w:val="22"/>
          <w:szCs w:val="22"/>
        </w:rPr>
        <w:t>CONCLUSION</w:t>
      </w:r>
      <w:r w:rsidRPr="00726C36">
        <w:rPr>
          <w:rFonts w:ascii="Times" w:hAnsi="Times"/>
          <w:sz w:val="22"/>
          <w:szCs w:val="22"/>
        </w:rPr>
        <w:t xml:space="preserve">:  </w:t>
      </w:r>
      <w:r>
        <w:rPr>
          <w:rFonts w:cstheme="minorHAnsi"/>
          <w:sz w:val="22"/>
          <w:szCs w:val="22"/>
        </w:rPr>
        <w:t xml:space="preserve">A private </w:t>
      </w:r>
      <w:proofErr w:type="gramStart"/>
      <w:r>
        <w:rPr>
          <w:rFonts w:cstheme="minorHAnsi"/>
          <w:sz w:val="22"/>
          <w:szCs w:val="22"/>
        </w:rPr>
        <w:t>for profit</w:t>
      </w:r>
      <w:proofErr w:type="gramEnd"/>
      <w:r>
        <w:rPr>
          <w:rFonts w:cstheme="minorHAnsi"/>
          <w:sz w:val="22"/>
          <w:szCs w:val="22"/>
        </w:rPr>
        <w:t xml:space="preserve"> enterprise, the Chugach Alaska Corporation, is</w:t>
      </w:r>
      <w:r w:rsidRPr="00EB7802">
        <w:rPr>
          <w:rFonts w:cstheme="minorHAnsi"/>
          <w:sz w:val="22"/>
          <w:szCs w:val="22"/>
        </w:rPr>
        <w:t xml:space="preserve"> “selecting” the highest public use land to essentially renegotiate ANCSA.  </w:t>
      </w:r>
      <w:r>
        <w:rPr>
          <w:rFonts w:cstheme="minorHAnsi"/>
          <w:sz w:val="22"/>
          <w:szCs w:val="22"/>
        </w:rPr>
        <w:t xml:space="preserve">300 million Americans own this land.  </w:t>
      </w:r>
      <w:r w:rsidRPr="00EB7802">
        <w:rPr>
          <w:rFonts w:cstheme="minorHAnsi"/>
          <w:sz w:val="22"/>
          <w:szCs w:val="22"/>
        </w:rPr>
        <w:t xml:space="preserve">And </w:t>
      </w:r>
      <w:r w:rsidRPr="00EB7802">
        <w:rPr>
          <w:rFonts w:cstheme="minorHAnsi"/>
          <w:sz w:val="22"/>
          <w:szCs w:val="22"/>
        </w:rPr>
        <w:lastRenderedPageBreak/>
        <w:t xml:space="preserve">our elected officials and political appointees are supporting this new land give-away process.  </w:t>
      </w:r>
      <w:proofErr w:type="gramStart"/>
      <w:r w:rsidRPr="00EB7802">
        <w:rPr>
          <w:rFonts w:cstheme="minorHAnsi"/>
          <w:sz w:val="22"/>
          <w:szCs w:val="22"/>
        </w:rPr>
        <w:t>In the midst of</w:t>
      </w:r>
      <w:proofErr w:type="gramEnd"/>
      <w:r w:rsidRPr="00EB7802">
        <w:rPr>
          <w:rFonts w:cstheme="minorHAnsi"/>
          <w:sz w:val="22"/>
          <w:szCs w:val="22"/>
        </w:rPr>
        <w:t xml:space="preserve"> </w:t>
      </w:r>
      <w:r w:rsidR="00231E23">
        <w:rPr>
          <w:rFonts w:cstheme="minorHAnsi"/>
          <w:sz w:val="22"/>
          <w:szCs w:val="22"/>
        </w:rPr>
        <w:t xml:space="preserve">both a </w:t>
      </w:r>
      <w:r w:rsidRPr="00EB7802">
        <w:rPr>
          <w:rFonts w:cstheme="minorHAnsi"/>
          <w:sz w:val="22"/>
          <w:szCs w:val="22"/>
        </w:rPr>
        <w:t xml:space="preserve">widespread mental health crisis </w:t>
      </w:r>
      <w:r>
        <w:rPr>
          <w:rFonts w:cstheme="minorHAnsi"/>
          <w:sz w:val="22"/>
          <w:szCs w:val="22"/>
        </w:rPr>
        <w:t xml:space="preserve">and </w:t>
      </w:r>
      <w:r w:rsidR="00231E23">
        <w:rPr>
          <w:rFonts w:cstheme="minorHAnsi"/>
          <w:sz w:val="22"/>
          <w:szCs w:val="22"/>
        </w:rPr>
        <w:t xml:space="preserve">a </w:t>
      </w:r>
      <w:r>
        <w:rPr>
          <w:rFonts w:cstheme="minorHAnsi"/>
          <w:sz w:val="22"/>
          <w:szCs w:val="22"/>
        </w:rPr>
        <w:t>national insecurity</w:t>
      </w:r>
      <w:r w:rsidR="00231E23">
        <w:rPr>
          <w:rFonts w:cstheme="minorHAnsi"/>
          <w:sz w:val="22"/>
          <w:szCs w:val="22"/>
        </w:rPr>
        <w:t xml:space="preserve">, </w:t>
      </w:r>
      <w:r w:rsidRPr="00EB7802">
        <w:rPr>
          <w:rFonts w:cstheme="minorHAnsi"/>
          <w:sz w:val="22"/>
          <w:szCs w:val="22"/>
        </w:rPr>
        <w:t xml:space="preserve">our representatives are giving our </w:t>
      </w:r>
      <w:r>
        <w:rPr>
          <w:rFonts w:cstheme="minorHAnsi"/>
          <w:sz w:val="22"/>
          <w:szCs w:val="22"/>
        </w:rPr>
        <w:t xml:space="preserve">public land, our </w:t>
      </w:r>
      <w:r w:rsidRPr="00EB7802">
        <w:rPr>
          <w:rFonts w:cstheme="minorHAnsi"/>
          <w:sz w:val="22"/>
          <w:szCs w:val="22"/>
        </w:rPr>
        <w:t>healing grounds</w:t>
      </w:r>
      <w:r>
        <w:rPr>
          <w:rFonts w:cstheme="minorHAnsi"/>
          <w:sz w:val="22"/>
          <w:szCs w:val="22"/>
        </w:rPr>
        <w:t xml:space="preserve"> (and potentially </w:t>
      </w:r>
      <w:r w:rsidR="00231E23">
        <w:rPr>
          <w:rFonts w:cstheme="minorHAnsi"/>
          <w:sz w:val="22"/>
          <w:szCs w:val="22"/>
        </w:rPr>
        <w:t xml:space="preserve">both </w:t>
      </w:r>
      <w:r>
        <w:rPr>
          <w:rFonts w:cstheme="minorHAnsi"/>
          <w:sz w:val="22"/>
          <w:szCs w:val="22"/>
        </w:rPr>
        <w:t>our energy and national security),</w:t>
      </w:r>
      <w:r w:rsidRPr="00EB7802">
        <w:rPr>
          <w:rFonts w:cstheme="minorHAnsi"/>
          <w:sz w:val="22"/>
          <w:szCs w:val="22"/>
        </w:rPr>
        <w:t xml:space="preserve"> to </w:t>
      </w:r>
      <w:r>
        <w:rPr>
          <w:rFonts w:cstheme="minorHAnsi"/>
          <w:sz w:val="22"/>
          <w:szCs w:val="22"/>
        </w:rPr>
        <w:t xml:space="preserve">a </w:t>
      </w:r>
      <w:r w:rsidRPr="00EB7802">
        <w:rPr>
          <w:rFonts w:cstheme="minorHAnsi"/>
          <w:sz w:val="22"/>
          <w:szCs w:val="22"/>
        </w:rPr>
        <w:t>private corporation</w:t>
      </w:r>
      <w:r>
        <w:rPr>
          <w:rFonts w:cstheme="minorHAnsi"/>
          <w:sz w:val="22"/>
          <w:szCs w:val="22"/>
        </w:rPr>
        <w:t xml:space="preserve">.  </w:t>
      </w:r>
      <w:r w:rsidRPr="00726C36">
        <w:rPr>
          <w:rFonts w:ascii="Times" w:hAnsi="Times" w:cs="Times"/>
          <w:color w:val="1A1A1A"/>
          <w:sz w:val="22"/>
          <w:szCs w:val="22"/>
        </w:rPr>
        <w:t xml:space="preserve">If ANSCA is to be renegotiated, it should happen on land that </w:t>
      </w:r>
      <w:r>
        <w:rPr>
          <w:rFonts w:ascii="Times" w:hAnsi="Times" w:cs="Times"/>
          <w:color w:val="1A1A1A"/>
          <w:sz w:val="22"/>
          <w:szCs w:val="22"/>
        </w:rPr>
        <w:t xml:space="preserve">is not both a </w:t>
      </w:r>
      <w:r w:rsidRPr="0001119A">
        <w:rPr>
          <w:rFonts w:ascii="Times" w:hAnsi="Times" w:cs="Times"/>
          <w:b/>
          <w:color w:val="1A1A1A"/>
          <w:sz w:val="22"/>
          <w:szCs w:val="22"/>
        </w:rPr>
        <w:t>critical public recreation habitat</w:t>
      </w:r>
      <w:r>
        <w:rPr>
          <w:rFonts w:ascii="Times" w:hAnsi="Times" w:cs="Times"/>
          <w:b/>
          <w:color w:val="1A1A1A"/>
          <w:sz w:val="22"/>
          <w:szCs w:val="22"/>
        </w:rPr>
        <w:t xml:space="preserve"> and </w:t>
      </w:r>
      <w:r w:rsidRPr="00F35058">
        <w:rPr>
          <w:rFonts w:ascii="Times" w:hAnsi="Times" w:cs="Times"/>
          <w:color w:val="1A1A1A"/>
          <w:sz w:val="22"/>
          <w:szCs w:val="22"/>
        </w:rPr>
        <w:t xml:space="preserve">(on the most fatal </w:t>
      </w:r>
      <w:r>
        <w:rPr>
          <w:rFonts w:ascii="Times" w:hAnsi="Times" w:cs="Times"/>
          <w:color w:val="1A1A1A"/>
          <w:sz w:val="22"/>
          <w:szCs w:val="22"/>
        </w:rPr>
        <w:t xml:space="preserve">hairpin </w:t>
      </w:r>
      <w:r w:rsidRPr="00F35058">
        <w:rPr>
          <w:rFonts w:ascii="Times" w:hAnsi="Times" w:cs="Times"/>
          <w:color w:val="1A1A1A"/>
          <w:sz w:val="22"/>
          <w:szCs w:val="22"/>
        </w:rPr>
        <w:t xml:space="preserve">turn </w:t>
      </w:r>
      <w:proofErr w:type="gramStart"/>
      <w:r w:rsidRPr="00F35058">
        <w:rPr>
          <w:rFonts w:ascii="Times" w:hAnsi="Times" w:cs="Times"/>
          <w:color w:val="1A1A1A"/>
          <w:sz w:val="22"/>
          <w:szCs w:val="22"/>
        </w:rPr>
        <w:t>of )</w:t>
      </w:r>
      <w:proofErr w:type="gramEnd"/>
      <w:r>
        <w:rPr>
          <w:rFonts w:ascii="Times" w:hAnsi="Times" w:cs="Times"/>
          <w:color w:val="1A1A1A"/>
          <w:sz w:val="22"/>
          <w:szCs w:val="22"/>
        </w:rPr>
        <w:t xml:space="preserve"> a </w:t>
      </w:r>
      <w:r>
        <w:rPr>
          <w:rFonts w:ascii="Times" w:hAnsi="Times" w:cs="Times"/>
          <w:b/>
          <w:color w:val="1A1A1A"/>
          <w:sz w:val="22"/>
          <w:szCs w:val="22"/>
        </w:rPr>
        <w:t>critical transportation artery.</w:t>
      </w:r>
    </w:p>
    <w:p w14:paraId="028E697F" w14:textId="7680D487" w:rsidR="003F4A58" w:rsidRPr="001C1A1E" w:rsidRDefault="003F4A58" w:rsidP="003F4A58">
      <w:pPr>
        <w:pStyle w:val="NormalWeb"/>
        <w:rPr>
          <w:sz w:val="22"/>
          <w:szCs w:val="22"/>
        </w:rPr>
      </w:pPr>
      <w:r w:rsidRPr="00726C36">
        <w:rPr>
          <w:rFonts w:ascii="Times" w:hAnsi="Times"/>
          <w:sz w:val="22"/>
          <w:szCs w:val="22"/>
        </w:rPr>
        <w:t xml:space="preserve">After 3 decades of listening </w:t>
      </w:r>
      <w:r>
        <w:rPr>
          <w:rFonts w:ascii="Times" w:hAnsi="Times"/>
          <w:sz w:val="22"/>
          <w:szCs w:val="22"/>
        </w:rPr>
        <w:t xml:space="preserve">to </w:t>
      </w:r>
      <w:r w:rsidRPr="00726C36">
        <w:rPr>
          <w:rFonts w:ascii="Times" w:hAnsi="Times"/>
          <w:sz w:val="22"/>
          <w:szCs w:val="22"/>
        </w:rPr>
        <w:t>both tourists and locals, I am certain that it is the endangered unspoiled vastness more than any single activity that draws folks to this area.  Nestled between Thompson Pass and Prince William Sound</w:t>
      </w:r>
      <w:r>
        <w:rPr>
          <w:rFonts w:ascii="Times" w:hAnsi="Times"/>
          <w:sz w:val="22"/>
          <w:szCs w:val="22"/>
        </w:rPr>
        <w:t>,</w:t>
      </w:r>
      <w:r w:rsidRPr="00726C36">
        <w:rPr>
          <w:rFonts w:ascii="Times" w:hAnsi="Times"/>
          <w:sz w:val="22"/>
          <w:szCs w:val="22"/>
        </w:rPr>
        <w:t xml:space="preserve"> Valdez has the opportunity not only to become Alaska’s recreation hub but to become North America’s recreation hub.  </w:t>
      </w:r>
      <w:r w:rsidRPr="00726C36">
        <w:rPr>
          <w:rFonts w:ascii="Times" w:hAnsi="Times" w:cs="Times"/>
          <w:sz w:val="22"/>
          <w:szCs w:val="22"/>
        </w:rPr>
        <w:t xml:space="preserve">The Valdez gold rush went bust.  The oil will eventually run dry.  And even the fishing has, at times, become more . . . well . . . like fishing.  But thankfully Americans spend </w:t>
      </w:r>
      <w:r w:rsidRPr="00AC6C4F">
        <w:rPr>
          <w:rFonts w:ascii="Times" w:hAnsi="Times" w:cs="Times"/>
          <w:sz w:val="22"/>
          <w:szCs w:val="22"/>
        </w:rPr>
        <w:t>$788 billion</w:t>
      </w:r>
      <w:r w:rsidRPr="00726C36">
        <w:rPr>
          <w:rFonts w:ascii="Times" w:hAnsi="Times" w:cs="Times"/>
          <w:b/>
          <w:sz w:val="22"/>
          <w:szCs w:val="22"/>
        </w:rPr>
        <w:t xml:space="preserve"> </w:t>
      </w:r>
      <w:r w:rsidRPr="00726C36">
        <w:rPr>
          <w:rFonts w:ascii="Times" w:hAnsi="Times" w:cs="Times"/>
          <w:sz w:val="22"/>
          <w:szCs w:val="22"/>
        </w:rPr>
        <w:t xml:space="preserve">annually on outdoor recreation.  Thompson Pass, if responsibly managed, is THE </w:t>
      </w:r>
      <w:r w:rsidRPr="00726C36">
        <w:rPr>
          <w:rFonts w:ascii="Times" w:hAnsi="Times" w:cs="Times"/>
          <w:b/>
          <w:sz w:val="22"/>
          <w:szCs w:val="22"/>
        </w:rPr>
        <w:t>precious renewable resource</w:t>
      </w:r>
      <w:r w:rsidRPr="00726C36">
        <w:rPr>
          <w:rFonts w:ascii="Times" w:hAnsi="Times" w:cs="Times"/>
          <w:sz w:val="22"/>
          <w:szCs w:val="22"/>
        </w:rPr>
        <w:t>, the ASSET, capable of sustaining Valdez’s long-term health and economy</w:t>
      </w:r>
      <w:r>
        <w:rPr>
          <w:rFonts w:ascii="Times" w:hAnsi="Times" w:cs="Times"/>
          <w:sz w:val="22"/>
          <w:szCs w:val="22"/>
        </w:rPr>
        <w:t xml:space="preserve">.  </w:t>
      </w:r>
      <w:r w:rsidRPr="00726C36">
        <w:rPr>
          <w:rFonts w:ascii="Times" w:hAnsi="Times"/>
          <w:b/>
          <w:sz w:val="22"/>
          <w:szCs w:val="22"/>
        </w:rPr>
        <w:t>It is poor public policy to give up unique-in-all-the-world public land for private profit</w:t>
      </w:r>
      <w:r w:rsidRPr="00726C36">
        <w:rPr>
          <w:rFonts w:ascii="Times" w:hAnsi="Times"/>
          <w:sz w:val="22"/>
          <w:szCs w:val="22"/>
        </w:rPr>
        <w:t xml:space="preserve"> (and perhaps pillage</w:t>
      </w:r>
      <w:r>
        <w:rPr>
          <w:rFonts w:ascii="Times" w:hAnsi="Times"/>
          <w:sz w:val="22"/>
          <w:szCs w:val="22"/>
        </w:rPr>
        <w:t>?</w:t>
      </w:r>
      <w:r w:rsidRPr="00726C36">
        <w:rPr>
          <w:rFonts w:ascii="Times" w:hAnsi="Times"/>
          <w:sz w:val="22"/>
          <w:szCs w:val="22"/>
        </w:rPr>
        <w:t>)</w:t>
      </w:r>
      <w:r>
        <w:rPr>
          <w:rFonts w:ascii="Times" w:hAnsi="Times"/>
          <w:sz w:val="22"/>
          <w:szCs w:val="22"/>
        </w:rPr>
        <w:t xml:space="preserve"> particularly with the public investment that has gone into this area</w:t>
      </w:r>
      <w:r w:rsidRPr="00726C36">
        <w:rPr>
          <w:rFonts w:ascii="Times" w:hAnsi="Times"/>
          <w:sz w:val="22"/>
          <w:szCs w:val="22"/>
        </w:rPr>
        <w:t>.</w:t>
      </w:r>
    </w:p>
    <w:p w14:paraId="043795F1" w14:textId="77777777" w:rsidR="00D15ACE" w:rsidRDefault="00D15ACE" w:rsidP="003F4A58">
      <w:pPr>
        <w:pStyle w:val="NormalWeb"/>
        <w:rPr>
          <w:rFonts w:ascii="Times" w:hAnsi="Times"/>
          <w:sz w:val="22"/>
          <w:szCs w:val="22"/>
        </w:rPr>
      </w:pPr>
    </w:p>
    <w:p w14:paraId="24C8FAFC" w14:textId="5982A66D" w:rsidR="003F4A58" w:rsidRPr="007A34C9" w:rsidRDefault="003F4A58" w:rsidP="003F4A58">
      <w:pPr>
        <w:pStyle w:val="NormalWeb"/>
        <w:rPr>
          <w:rFonts w:ascii="Times" w:hAnsi="Times" w:cs="Times"/>
          <w:color w:val="1A1A1A"/>
          <w:sz w:val="22"/>
          <w:szCs w:val="22"/>
        </w:rPr>
      </w:pPr>
      <w:r w:rsidRPr="00D776B8">
        <w:rPr>
          <w:rFonts w:ascii="Times" w:hAnsi="Times" w:cs="Times"/>
          <w:b/>
          <w:color w:val="1A1A1A"/>
          <w:sz w:val="22"/>
          <w:szCs w:val="22"/>
        </w:rPr>
        <w:t>WHAT YOU CAN DO</w:t>
      </w:r>
      <w:r w:rsidRPr="00726C36">
        <w:rPr>
          <w:rFonts w:ascii="Times" w:hAnsi="Times" w:cs="Times"/>
          <w:color w:val="1A1A1A"/>
          <w:sz w:val="22"/>
          <w:szCs w:val="22"/>
        </w:rPr>
        <w:t xml:space="preserve">: </w:t>
      </w:r>
      <w:r>
        <w:rPr>
          <w:rFonts w:cstheme="minorHAnsi"/>
          <w:sz w:val="22"/>
          <w:szCs w:val="22"/>
        </w:rPr>
        <w:t>P</w:t>
      </w:r>
      <w:r w:rsidRPr="00EB7802">
        <w:rPr>
          <w:rFonts w:cstheme="minorHAnsi"/>
          <w:sz w:val="22"/>
          <w:szCs w:val="22"/>
        </w:rPr>
        <w:t xml:space="preserve">olitics are forcing the feds to protect the </w:t>
      </w:r>
      <w:r>
        <w:rPr>
          <w:rFonts w:cstheme="minorHAnsi"/>
          <w:sz w:val="22"/>
          <w:szCs w:val="22"/>
        </w:rPr>
        <w:t>N</w:t>
      </w:r>
      <w:r w:rsidRPr="00EB7802">
        <w:rPr>
          <w:rFonts w:cstheme="minorHAnsi"/>
          <w:sz w:val="22"/>
          <w:szCs w:val="22"/>
        </w:rPr>
        <w:t xml:space="preserve">ative </w:t>
      </w:r>
      <w:r>
        <w:rPr>
          <w:rFonts w:cstheme="minorHAnsi"/>
          <w:sz w:val="22"/>
          <w:szCs w:val="22"/>
        </w:rPr>
        <w:t>C</w:t>
      </w:r>
      <w:r w:rsidRPr="00EB7802">
        <w:rPr>
          <w:rFonts w:cstheme="minorHAnsi"/>
          <w:sz w:val="22"/>
          <w:szCs w:val="22"/>
        </w:rPr>
        <w:t xml:space="preserve">orps. against the letter of the law.  </w:t>
      </w:r>
      <w:r>
        <w:rPr>
          <w:rFonts w:cstheme="minorHAnsi"/>
          <w:sz w:val="22"/>
          <w:szCs w:val="22"/>
        </w:rPr>
        <w:t>But</w:t>
      </w:r>
      <w:r w:rsidRPr="00EB7802">
        <w:rPr>
          <w:rFonts w:cstheme="minorHAnsi"/>
          <w:sz w:val="22"/>
          <w:szCs w:val="22"/>
        </w:rPr>
        <w:t xml:space="preserve"> BLM is an agency that works for the public, </w:t>
      </w:r>
      <w:proofErr w:type="gramStart"/>
      <w:r w:rsidRPr="00EB7802">
        <w:rPr>
          <w:rFonts w:cstheme="minorHAnsi"/>
          <w:i/>
          <w:iCs/>
          <w:sz w:val="22"/>
          <w:szCs w:val="22"/>
        </w:rPr>
        <w:t>all</w:t>
      </w:r>
      <w:r w:rsidRPr="00EB7802">
        <w:rPr>
          <w:rFonts w:cstheme="minorHAnsi"/>
          <w:sz w:val="22"/>
          <w:szCs w:val="22"/>
        </w:rPr>
        <w:t xml:space="preserve"> of</w:t>
      </w:r>
      <w:proofErr w:type="gramEnd"/>
      <w:r w:rsidRPr="00EB7802">
        <w:rPr>
          <w:rFonts w:cstheme="minorHAnsi"/>
          <w:sz w:val="22"/>
          <w:szCs w:val="22"/>
        </w:rPr>
        <w:t xml:space="preserve"> the public, not just ANCSA corporations.  </w:t>
      </w:r>
      <w:proofErr w:type="gramStart"/>
      <w:r w:rsidRPr="00EB7802">
        <w:rPr>
          <w:rFonts w:cstheme="minorHAnsi"/>
          <w:sz w:val="22"/>
          <w:szCs w:val="22"/>
        </w:rPr>
        <w:t>Therefore</w:t>
      </w:r>
      <w:proofErr w:type="gramEnd"/>
      <w:r w:rsidRPr="00EB7802">
        <w:rPr>
          <w:rFonts w:cstheme="minorHAnsi"/>
          <w:sz w:val="22"/>
          <w:szCs w:val="22"/>
        </w:rPr>
        <w:t xml:space="preserve"> we should have a say </w:t>
      </w:r>
      <w:r w:rsidRPr="00EB7802">
        <w:rPr>
          <w:rFonts w:cstheme="minorHAnsi"/>
          <w:i/>
          <w:iCs/>
          <w:sz w:val="22"/>
          <w:szCs w:val="22"/>
        </w:rPr>
        <w:t>if</w:t>
      </w:r>
      <w:r w:rsidRPr="00EB7802">
        <w:rPr>
          <w:rFonts w:cstheme="minorHAnsi"/>
          <w:sz w:val="22"/>
          <w:szCs w:val="22"/>
        </w:rPr>
        <w:t xml:space="preserve"> lands are going to be exchanged with an ANCSA corporation, </w:t>
      </w:r>
      <w:r w:rsidRPr="00EB7802">
        <w:rPr>
          <w:rFonts w:cstheme="minorHAnsi"/>
          <w:i/>
          <w:iCs/>
          <w:sz w:val="22"/>
          <w:szCs w:val="22"/>
        </w:rPr>
        <w:t>which</w:t>
      </w:r>
      <w:r w:rsidRPr="00EB7802">
        <w:rPr>
          <w:rFonts w:cstheme="minorHAnsi"/>
          <w:sz w:val="22"/>
          <w:szCs w:val="22"/>
        </w:rPr>
        <w:t xml:space="preserve"> lands are exchanged and </w:t>
      </w:r>
      <w:r w:rsidRPr="00EB7802">
        <w:rPr>
          <w:rFonts w:cstheme="minorHAnsi"/>
          <w:i/>
          <w:sz w:val="22"/>
          <w:szCs w:val="22"/>
        </w:rPr>
        <w:t>what</w:t>
      </w:r>
      <w:r w:rsidRPr="00EB7802">
        <w:rPr>
          <w:rFonts w:cstheme="minorHAnsi"/>
          <w:sz w:val="22"/>
          <w:szCs w:val="22"/>
        </w:rPr>
        <w:t xml:space="preserve"> access rights we, as the public landowners, should be able to keep.   It is our job to let elected officials, political appointees and the BLM know what our rights, interests and concerns are.</w:t>
      </w:r>
      <w:r>
        <w:rPr>
          <w:rFonts w:cstheme="minorHAnsi"/>
          <w:sz w:val="22"/>
          <w:szCs w:val="22"/>
        </w:rPr>
        <w:t xml:space="preserve">  </w:t>
      </w:r>
      <w:r w:rsidRPr="00EB7802">
        <w:rPr>
          <w:rFonts w:asciiTheme="minorHAnsi" w:hAnsiTheme="minorHAnsi" w:cstheme="minorHAnsi"/>
          <w:sz w:val="22"/>
          <w:szCs w:val="22"/>
        </w:rPr>
        <w:t xml:space="preserve">As the current interim land manager, </w:t>
      </w:r>
      <w:r>
        <w:rPr>
          <w:rFonts w:asciiTheme="minorHAnsi" w:hAnsiTheme="minorHAnsi" w:cstheme="minorHAnsi"/>
          <w:sz w:val="22"/>
          <w:szCs w:val="22"/>
        </w:rPr>
        <w:t>BLM</w:t>
      </w:r>
      <w:r w:rsidRPr="00EB7802">
        <w:rPr>
          <w:rFonts w:asciiTheme="minorHAnsi" w:hAnsiTheme="minorHAnsi" w:cstheme="minorHAnsi"/>
          <w:sz w:val="22"/>
          <w:szCs w:val="22"/>
        </w:rPr>
        <w:t xml:space="preserve"> </w:t>
      </w:r>
      <w:r>
        <w:rPr>
          <w:rFonts w:asciiTheme="minorHAnsi" w:hAnsiTheme="minorHAnsi" w:cstheme="minorHAnsi"/>
          <w:sz w:val="22"/>
          <w:szCs w:val="22"/>
        </w:rPr>
        <w:t>is</w:t>
      </w:r>
      <w:r w:rsidRPr="00EB7802">
        <w:rPr>
          <w:rFonts w:asciiTheme="minorHAnsi" w:hAnsiTheme="minorHAnsi" w:cstheme="minorHAnsi"/>
          <w:sz w:val="22"/>
          <w:szCs w:val="22"/>
        </w:rPr>
        <w:t xml:space="preserve"> being </w:t>
      </w:r>
      <w:r w:rsidRPr="00EB7802">
        <w:rPr>
          <w:rFonts w:asciiTheme="minorHAnsi" w:hAnsiTheme="minorHAnsi" w:cstheme="minorHAnsi"/>
          <w:color w:val="000000" w:themeColor="text1"/>
          <w:sz w:val="22"/>
          <w:szCs w:val="22"/>
        </w:rPr>
        <w:t>pressured</w:t>
      </w:r>
      <w:r w:rsidRPr="00EB7802">
        <w:rPr>
          <w:rFonts w:asciiTheme="minorHAnsi" w:hAnsiTheme="minorHAnsi" w:cstheme="minorHAnsi"/>
          <w:color w:val="FF0000"/>
          <w:sz w:val="22"/>
          <w:szCs w:val="22"/>
        </w:rPr>
        <w:t xml:space="preserve"> </w:t>
      </w:r>
      <w:r>
        <w:rPr>
          <w:rFonts w:asciiTheme="minorHAnsi" w:hAnsiTheme="minorHAnsi" w:cstheme="minorHAnsi"/>
          <w:sz w:val="22"/>
          <w:szCs w:val="22"/>
        </w:rPr>
        <w:t xml:space="preserve">(by our political appointees) </w:t>
      </w:r>
      <w:r w:rsidRPr="00EB7802">
        <w:rPr>
          <w:rFonts w:asciiTheme="minorHAnsi" w:hAnsiTheme="minorHAnsi" w:cstheme="minorHAnsi"/>
          <w:sz w:val="22"/>
          <w:szCs w:val="22"/>
        </w:rPr>
        <w:t xml:space="preserve">to amend </w:t>
      </w:r>
      <w:r>
        <w:rPr>
          <w:rFonts w:asciiTheme="minorHAnsi" w:hAnsiTheme="minorHAnsi" w:cstheme="minorHAnsi"/>
          <w:sz w:val="22"/>
          <w:szCs w:val="22"/>
        </w:rPr>
        <w:t>the</w:t>
      </w:r>
      <w:r w:rsidRPr="00EB7802">
        <w:rPr>
          <w:rFonts w:asciiTheme="minorHAnsi" w:hAnsiTheme="minorHAnsi" w:cstheme="minorHAnsi"/>
          <w:sz w:val="22"/>
          <w:szCs w:val="22"/>
        </w:rPr>
        <w:t xml:space="preserve"> East Alaska Resource Management Plan which clearly dictates that these </w:t>
      </w:r>
      <w:r>
        <w:rPr>
          <w:rFonts w:asciiTheme="minorHAnsi" w:hAnsiTheme="minorHAnsi" w:cstheme="minorHAnsi"/>
          <w:sz w:val="22"/>
          <w:szCs w:val="22"/>
        </w:rPr>
        <w:t xml:space="preserve">2 sections </w:t>
      </w:r>
      <w:r w:rsidRPr="00EB7802">
        <w:rPr>
          <w:rFonts w:asciiTheme="minorHAnsi" w:hAnsiTheme="minorHAnsi" w:cstheme="minorHAnsi"/>
          <w:sz w:val="22"/>
          <w:szCs w:val="22"/>
        </w:rPr>
        <w:t xml:space="preserve">are not available.  </w:t>
      </w:r>
      <w:r w:rsidRPr="00EB7802">
        <w:rPr>
          <w:rFonts w:asciiTheme="minorHAnsi" w:hAnsiTheme="minorHAnsi" w:cstheme="minorHAnsi"/>
          <w:b/>
          <w:sz w:val="22"/>
          <w:szCs w:val="22"/>
        </w:rPr>
        <w:t xml:space="preserve">And you are invited to help guide them </w:t>
      </w:r>
      <w:r>
        <w:rPr>
          <w:rFonts w:asciiTheme="minorHAnsi" w:hAnsiTheme="minorHAnsi" w:cstheme="minorHAnsi"/>
          <w:b/>
          <w:sz w:val="22"/>
          <w:szCs w:val="22"/>
        </w:rPr>
        <w:t xml:space="preserve">or redirect them </w:t>
      </w:r>
      <w:r w:rsidRPr="00EB7802">
        <w:rPr>
          <w:rFonts w:asciiTheme="minorHAnsi" w:hAnsiTheme="minorHAnsi" w:cstheme="minorHAnsi"/>
          <w:b/>
          <w:sz w:val="22"/>
          <w:szCs w:val="22"/>
        </w:rPr>
        <w:t xml:space="preserve">through this amendment.  </w:t>
      </w:r>
      <w:r>
        <w:rPr>
          <w:rFonts w:asciiTheme="minorHAnsi" w:hAnsiTheme="minorHAnsi" w:cstheme="minorHAnsi"/>
          <w:b/>
          <w:sz w:val="22"/>
          <w:szCs w:val="22"/>
        </w:rPr>
        <w:t>P</w:t>
      </w:r>
      <w:r w:rsidRPr="00EB7802">
        <w:rPr>
          <w:rFonts w:asciiTheme="minorHAnsi" w:hAnsiTheme="minorHAnsi" w:cstheme="minorHAnsi"/>
          <w:b/>
          <w:sz w:val="22"/>
          <w:szCs w:val="22"/>
        </w:rPr>
        <w:t>ublic scoping comments are due on January 4</w:t>
      </w:r>
      <w:r w:rsidRPr="00EB7802">
        <w:rPr>
          <w:rFonts w:asciiTheme="minorHAnsi" w:hAnsiTheme="minorHAnsi" w:cstheme="minorHAnsi"/>
          <w:b/>
          <w:sz w:val="22"/>
          <w:szCs w:val="22"/>
          <w:vertAlign w:val="superscript"/>
        </w:rPr>
        <w:t>th</w:t>
      </w:r>
      <w:r w:rsidRPr="00EB7802">
        <w:rPr>
          <w:rFonts w:asciiTheme="minorHAnsi" w:hAnsiTheme="minorHAnsi" w:cstheme="minorHAnsi"/>
          <w:b/>
          <w:sz w:val="22"/>
          <w:szCs w:val="22"/>
        </w:rPr>
        <w:t>, 2021</w:t>
      </w:r>
      <w:r>
        <w:rPr>
          <w:rFonts w:asciiTheme="minorHAnsi" w:hAnsiTheme="minorHAnsi" w:cstheme="minorHAnsi"/>
          <w:b/>
          <w:sz w:val="22"/>
          <w:szCs w:val="22"/>
        </w:rPr>
        <w:t xml:space="preserve"> </w:t>
      </w:r>
      <w:r w:rsidRPr="00280A9A">
        <w:rPr>
          <w:rFonts w:asciiTheme="minorHAnsi" w:hAnsiTheme="minorHAnsi" w:cstheme="minorHAnsi"/>
          <w:sz w:val="22"/>
          <w:szCs w:val="22"/>
        </w:rPr>
        <w:t>(late comments may</w:t>
      </w:r>
      <w:r>
        <w:rPr>
          <w:rFonts w:asciiTheme="minorHAnsi" w:hAnsiTheme="minorHAnsi" w:cstheme="minorHAnsi"/>
          <w:sz w:val="22"/>
          <w:szCs w:val="22"/>
        </w:rPr>
        <w:t>?</w:t>
      </w:r>
      <w:r w:rsidRPr="00280A9A">
        <w:rPr>
          <w:rFonts w:asciiTheme="minorHAnsi" w:hAnsiTheme="minorHAnsi" w:cstheme="minorHAnsi"/>
          <w:sz w:val="22"/>
          <w:szCs w:val="22"/>
        </w:rPr>
        <w:t xml:space="preserve"> be considered due to holiday/covid timing)</w:t>
      </w:r>
      <w:r w:rsidRPr="00EB7802">
        <w:rPr>
          <w:rFonts w:asciiTheme="minorHAnsi" w:hAnsiTheme="minorHAnsi" w:cstheme="minorHAnsi"/>
          <w:b/>
          <w:sz w:val="22"/>
          <w:szCs w:val="22"/>
        </w:rPr>
        <w:t xml:space="preserve">.  </w:t>
      </w:r>
    </w:p>
    <w:p w14:paraId="4D514B1F" w14:textId="77777777" w:rsidR="003F4A58" w:rsidRPr="001116FF" w:rsidRDefault="003F4A58" w:rsidP="003F4A58">
      <w:pPr>
        <w:pStyle w:val="NormalWeb"/>
        <w:rPr>
          <w:rFonts w:asciiTheme="minorHAnsi" w:hAnsiTheme="minorHAnsi" w:cstheme="minorHAnsi"/>
          <w:b/>
          <w:sz w:val="22"/>
          <w:szCs w:val="22"/>
        </w:rPr>
      </w:pPr>
      <w:r>
        <w:rPr>
          <w:rFonts w:asciiTheme="minorHAnsi" w:hAnsiTheme="minorHAnsi" w:cstheme="minorHAnsi"/>
          <w:b/>
          <w:sz w:val="22"/>
          <w:szCs w:val="22"/>
        </w:rPr>
        <w:t xml:space="preserve">Comment: </w:t>
      </w:r>
      <w:hyperlink r:id="rId7" w:history="1">
        <w:r w:rsidRPr="007360D1">
          <w:rPr>
            <w:rStyle w:val="Hyperlink"/>
            <w:rFonts w:asciiTheme="minorHAnsi" w:hAnsiTheme="minorHAnsi" w:cstheme="minorHAnsi"/>
            <w:b/>
            <w:sz w:val="22"/>
            <w:szCs w:val="22"/>
          </w:rPr>
          <w:t>https://eplanning.blm.gov/eplanning-ui/project/2003781/570/8001860/comment</w:t>
        </w:r>
      </w:hyperlink>
      <w:r w:rsidRPr="00EB7802">
        <w:rPr>
          <w:rFonts w:asciiTheme="minorHAnsi" w:hAnsiTheme="minorHAnsi" w:cstheme="minorHAnsi"/>
          <w:b/>
          <w:sz w:val="22"/>
          <w:szCs w:val="22"/>
        </w:rPr>
        <w:t xml:space="preserve"> </w:t>
      </w:r>
      <w:r w:rsidRPr="00EB7802">
        <w:rPr>
          <w:rFonts w:asciiTheme="minorHAnsi" w:hAnsiTheme="minorHAnsi" w:cstheme="minorHAnsi"/>
          <w:sz w:val="22"/>
          <w:szCs w:val="22"/>
        </w:rPr>
        <w:t>or by mail to: Bureau of Land Management</w:t>
      </w:r>
      <w:r>
        <w:rPr>
          <w:rFonts w:asciiTheme="minorHAnsi" w:hAnsiTheme="minorHAnsi" w:cstheme="minorHAnsi"/>
          <w:sz w:val="22"/>
          <w:szCs w:val="22"/>
        </w:rPr>
        <w:t xml:space="preserve">  </w:t>
      </w:r>
      <w:r w:rsidRPr="00EB7802">
        <w:rPr>
          <w:rFonts w:asciiTheme="minorHAnsi" w:hAnsiTheme="minorHAnsi" w:cstheme="minorHAnsi"/>
          <w:sz w:val="22"/>
          <w:szCs w:val="22"/>
        </w:rPr>
        <w:t xml:space="preserve">East Alaska RMP Amendment/EA 222 </w:t>
      </w:r>
      <w:r>
        <w:rPr>
          <w:rFonts w:asciiTheme="minorHAnsi" w:hAnsiTheme="minorHAnsi" w:cstheme="minorHAnsi"/>
          <w:sz w:val="22"/>
          <w:szCs w:val="22"/>
        </w:rPr>
        <w:t xml:space="preserve"> </w:t>
      </w:r>
      <w:r w:rsidRPr="00EB7802">
        <w:rPr>
          <w:rFonts w:asciiTheme="minorHAnsi" w:hAnsiTheme="minorHAnsi" w:cstheme="minorHAnsi"/>
          <w:sz w:val="22"/>
          <w:szCs w:val="22"/>
        </w:rPr>
        <w:t>W. 7</w:t>
      </w:r>
      <w:r w:rsidRPr="00EB7802">
        <w:rPr>
          <w:rFonts w:asciiTheme="minorHAnsi" w:hAnsiTheme="minorHAnsi" w:cstheme="minorHAnsi"/>
          <w:position w:val="10"/>
          <w:sz w:val="22"/>
          <w:szCs w:val="22"/>
        </w:rPr>
        <w:t xml:space="preserve">th </w:t>
      </w:r>
      <w:r w:rsidRPr="00EB7802">
        <w:rPr>
          <w:rFonts w:asciiTheme="minorHAnsi" w:hAnsiTheme="minorHAnsi" w:cstheme="minorHAnsi"/>
          <w:sz w:val="22"/>
          <w:szCs w:val="22"/>
        </w:rPr>
        <w:t xml:space="preserve">Ave., Stop 13 Anchorage, Alaska 99513 </w:t>
      </w:r>
    </w:p>
    <w:p w14:paraId="42BBB93B" w14:textId="03D277BA" w:rsidR="003F4A58" w:rsidRDefault="003F4A58" w:rsidP="003F4A58">
      <w:pPr>
        <w:rPr>
          <w:rFonts w:ascii="Times" w:hAnsi="Times" w:cs="Times"/>
          <w:color w:val="1A1A1A"/>
          <w:sz w:val="22"/>
          <w:szCs w:val="22"/>
        </w:rPr>
      </w:pPr>
      <w:r w:rsidRPr="00104CF8">
        <w:rPr>
          <w:rFonts w:cstheme="minorHAnsi"/>
          <w:sz w:val="22"/>
          <w:szCs w:val="22"/>
        </w:rPr>
        <w:t>And then in late January or early February BLM will release a draft analysis</w:t>
      </w:r>
      <w:r>
        <w:rPr>
          <w:rFonts w:cstheme="minorHAnsi"/>
          <w:sz w:val="22"/>
          <w:szCs w:val="22"/>
        </w:rPr>
        <w:t xml:space="preserve"> </w:t>
      </w:r>
      <w:r w:rsidRPr="00104CF8">
        <w:rPr>
          <w:rFonts w:cstheme="minorHAnsi"/>
          <w:sz w:val="22"/>
          <w:szCs w:val="22"/>
        </w:rPr>
        <w:t>(based on your public comments) and post (</w:t>
      </w:r>
      <w:hyperlink r:id="rId8" w:history="1">
        <w:r w:rsidRPr="00104CF8">
          <w:rPr>
            <w:rStyle w:val="Hyperlink"/>
            <w:rFonts w:cstheme="minorHAnsi"/>
            <w:sz w:val="22"/>
            <w:szCs w:val="22"/>
          </w:rPr>
          <w:t>https://eplanning.blm.gov/eplanning-ui/project/2003781/550</w:t>
        </w:r>
      </w:hyperlink>
      <w:r w:rsidRPr="00104CF8">
        <w:rPr>
          <w:rFonts w:cstheme="minorHAnsi"/>
          <w:sz w:val="22"/>
          <w:szCs w:val="22"/>
        </w:rPr>
        <w:t>) a 15-day notice prior to a public virtual meeting.  There will then be 30 days to comments on BLM’s proposed draft.</w:t>
      </w:r>
      <w:r w:rsidRPr="00EB7802">
        <w:rPr>
          <w:rFonts w:cstheme="minorHAnsi"/>
          <w:sz w:val="22"/>
          <w:szCs w:val="22"/>
        </w:rPr>
        <w:t xml:space="preserve">  </w:t>
      </w:r>
      <w:r w:rsidRPr="00EB7802">
        <w:rPr>
          <w:rFonts w:cstheme="minorHAnsi"/>
          <w:sz w:val="22"/>
          <w:szCs w:val="22"/>
          <w:highlight w:val="yellow"/>
        </w:rPr>
        <w:t xml:space="preserve"> </w:t>
      </w:r>
      <w:r w:rsidRPr="00726C36">
        <w:rPr>
          <w:rFonts w:ascii="Times" w:hAnsi="Times" w:cs="Times"/>
          <w:color w:val="1A1A1A"/>
          <w:sz w:val="22"/>
          <w:szCs w:val="22"/>
        </w:rPr>
        <w:t xml:space="preserve">  </w:t>
      </w:r>
    </w:p>
    <w:p w14:paraId="3C47CE92" w14:textId="29CC9321" w:rsidR="00231E23" w:rsidRDefault="00231E23" w:rsidP="003F4A58">
      <w:pPr>
        <w:rPr>
          <w:rFonts w:ascii="Times" w:hAnsi="Times" w:cs="Times"/>
          <w:color w:val="1A1A1A"/>
          <w:sz w:val="22"/>
          <w:szCs w:val="22"/>
        </w:rPr>
      </w:pPr>
    </w:p>
    <w:p w14:paraId="438265EF" w14:textId="77777777" w:rsidR="00AC6C4F" w:rsidRDefault="00231E23" w:rsidP="00AC6C4F">
      <w:r>
        <w:rPr>
          <w:rFonts w:ascii="Times" w:hAnsi="Times" w:cs="Times"/>
          <w:color w:val="1A1A1A"/>
          <w:sz w:val="22"/>
          <w:szCs w:val="22"/>
        </w:rPr>
        <w:t xml:space="preserve">For a more detailed </w:t>
      </w:r>
      <w:r w:rsidRPr="00AA260D">
        <w:rPr>
          <w:rFonts w:ascii="Times" w:hAnsi="Times" w:cs="Times"/>
          <w:color w:val="1A1A1A"/>
          <w:sz w:val="22"/>
          <w:szCs w:val="22"/>
        </w:rPr>
        <w:t>explanation:</w:t>
      </w:r>
      <w:r>
        <w:rPr>
          <w:rFonts w:ascii="Times" w:hAnsi="Times" w:cs="Times"/>
          <w:color w:val="1A1A1A"/>
          <w:sz w:val="22"/>
          <w:szCs w:val="22"/>
        </w:rPr>
        <w:t xml:space="preserve"> </w:t>
      </w:r>
      <w:hyperlink r:id="rId9" w:tgtFrame="_blank" w:history="1">
        <w:r w:rsidR="00AC6C4F">
          <w:rPr>
            <w:rStyle w:val="Hyperlink"/>
            <w:rFonts w:ascii="Helvetica Neue" w:hAnsi="Helvetica Neue"/>
            <w:color w:val="1155CC"/>
            <w:sz w:val="20"/>
            <w:szCs w:val="20"/>
          </w:rPr>
          <w:t>https://drive.google.com/file/d/1jGR5CeVHJ0eK6tE8kunpYsx9d9Vrg6dL/view?usp=sharing</w:t>
        </w:r>
      </w:hyperlink>
    </w:p>
    <w:p w14:paraId="28351588" w14:textId="7817C8E1" w:rsidR="00231E23" w:rsidRDefault="00231E23" w:rsidP="003F4A58">
      <w:pPr>
        <w:rPr>
          <w:rFonts w:ascii="Times" w:hAnsi="Times" w:cs="Times"/>
          <w:color w:val="1A1A1A"/>
          <w:sz w:val="22"/>
          <w:szCs w:val="22"/>
        </w:rPr>
      </w:pPr>
    </w:p>
    <w:p w14:paraId="12FD02BE" w14:textId="77777777" w:rsidR="002C3EBB" w:rsidRDefault="00DC0F05"/>
    <w:sectPr w:rsidR="002C3EBB" w:rsidSect="00F6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DF"/>
    <w:rsid w:val="0008794C"/>
    <w:rsid w:val="000C6507"/>
    <w:rsid w:val="001211C2"/>
    <w:rsid w:val="001748B2"/>
    <w:rsid w:val="00231E23"/>
    <w:rsid w:val="00280476"/>
    <w:rsid w:val="002B036D"/>
    <w:rsid w:val="002C60FC"/>
    <w:rsid w:val="0034081B"/>
    <w:rsid w:val="003F4A58"/>
    <w:rsid w:val="0040401E"/>
    <w:rsid w:val="00460469"/>
    <w:rsid w:val="00783776"/>
    <w:rsid w:val="00984DDA"/>
    <w:rsid w:val="009B75FC"/>
    <w:rsid w:val="00AA260D"/>
    <w:rsid w:val="00AC6C4F"/>
    <w:rsid w:val="00AD36AA"/>
    <w:rsid w:val="00AE783F"/>
    <w:rsid w:val="00B21E75"/>
    <w:rsid w:val="00B65542"/>
    <w:rsid w:val="00B859DF"/>
    <w:rsid w:val="00D15ACE"/>
    <w:rsid w:val="00DB27FF"/>
    <w:rsid w:val="00DC0F05"/>
    <w:rsid w:val="00DE0985"/>
    <w:rsid w:val="00F65967"/>
    <w:rsid w:val="00F75CFB"/>
    <w:rsid w:val="00FE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10C2"/>
  <w14:defaultImageDpi w14:val="32767"/>
  <w15:chartTrackingRefBased/>
  <w15:docId w15:val="{5F2DAAA1-58D0-C843-885F-E78719E4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4A5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A58"/>
    <w:pPr>
      <w:spacing w:before="100" w:beforeAutospacing="1" w:after="100" w:afterAutospacing="1"/>
    </w:pPr>
  </w:style>
  <w:style w:type="character" w:styleId="Hyperlink">
    <w:name w:val="Hyperlink"/>
    <w:basedOn w:val="DefaultParagraphFont"/>
    <w:uiPriority w:val="99"/>
    <w:unhideWhenUsed/>
    <w:rsid w:val="003F4A58"/>
    <w:rPr>
      <w:color w:val="0000FF"/>
      <w:u w:val="single"/>
    </w:rPr>
  </w:style>
  <w:style w:type="character" w:styleId="FollowedHyperlink">
    <w:name w:val="FollowedHyperlink"/>
    <w:basedOn w:val="DefaultParagraphFont"/>
    <w:uiPriority w:val="99"/>
    <w:semiHidden/>
    <w:unhideWhenUsed/>
    <w:rsid w:val="003F4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0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lanning.blm.gov/eplanning-ui/project/2003781/550" TargetMode="External"/><Relationship Id="rId3" Type="http://schemas.openxmlformats.org/officeDocument/2006/relationships/settings" Target="settings.xml"/><Relationship Id="rId7" Type="http://schemas.openxmlformats.org/officeDocument/2006/relationships/hyperlink" Target="https://eplanning.blm.gov/eplanning-ui/project/2003781/570/8001860/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ederalregister.gov/agencies/land-management-bureau" TargetMode="External"/><Relationship Id="rId11" Type="http://schemas.openxmlformats.org/officeDocument/2006/relationships/theme" Target="theme/theme1.xml"/><Relationship Id="rId5" Type="http://schemas.openxmlformats.org/officeDocument/2006/relationships/hyperlink" Target="https://eplanning.blm.gov/public_projects/2003781/200470312/20031510/250037709/EARMP_Amend_ThompsonPassArea_landstatu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jGR5CeVHJ0eK6tE8kunpYsx9d9Vrg6dL/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5ECB-AEDF-4E03-8791-2FEB4AB8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Wax</dc:creator>
  <cp:keywords/>
  <dc:description/>
  <cp:lastModifiedBy>McMaster-Goering, Tina M</cp:lastModifiedBy>
  <cp:revision>2</cp:revision>
  <dcterms:created xsi:type="dcterms:W3CDTF">2021-01-07T17:02:00Z</dcterms:created>
  <dcterms:modified xsi:type="dcterms:W3CDTF">2021-01-07T17:02:00Z</dcterms:modified>
</cp:coreProperties>
</file>